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21" w:rsidRPr="00C40221" w:rsidRDefault="00C40221" w:rsidP="00C40221">
      <w:pPr>
        <w:ind w:right="168"/>
        <w:rPr>
          <w:rFonts w:cs="Arial"/>
          <w:sz w:val="24"/>
          <w:lang w:eastAsia="en-GB"/>
        </w:rPr>
      </w:pPr>
      <w:r w:rsidRPr="00C40221">
        <w:rPr>
          <w:rFonts w:cs="Arial"/>
          <w:b/>
          <w:sz w:val="28"/>
          <w:lang w:eastAsia="en-GB"/>
        </w:rPr>
        <w:t>Consultation on social investment tax relief</w:t>
      </w:r>
      <w:r>
        <w:rPr>
          <w:rFonts w:cs="Arial"/>
          <w:b/>
          <w:sz w:val="28"/>
          <w:lang w:eastAsia="en-GB"/>
        </w:rPr>
        <w:br/>
      </w:r>
      <w:r w:rsidRPr="00C40221">
        <w:rPr>
          <w:rFonts w:cs="Arial"/>
          <w:sz w:val="24"/>
          <w:lang w:eastAsia="en-GB"/>
        </w:rPr>
        <w:t xml:space="preserve">Community Development Finance Association </w:t>
      </w:r>
    </w:p>
    <w:p w:rsidR="00C40221" w:rsidRDefault="00C40221" w:rsidP="00C40221">
      <w:pPr>
        <w:pStyle w:val="ListParagraph"/>
        <w:rPr>
          <w:b/>
          <w:lang w:val="en-GB"/>
        </w:rPr>
      </w:pPr>
    </w:p>
    <w:p w:rsidR="00EB6280" w:rsidRPr="00EB6280" w:rsidRDefault="00EB6280" w:rsidP="00EB6280">
      <w:pPr>
        <w:pStyle w:val="ListParagraph"/>
        <w:numPr>
          <w:ilvl w:val="0"/>
          <w:numId w:val="3"/>
        </w:numPr>
        <w:rPr>
          <w:b/>
          <w:lang w:val="en-GB"/>
        </w:rPr>
      </w:pPr>
      <w:r w:rsidRPr="00EB6280">
        <w:rPr>
          <w:b/>
          <w:lang w:val="en-GB"/>
        </w:rPr>
        <w:t>Introduction</w:t>
      </w:r>
    </w:p>
    <w:p w:rsidR="00EB6280" w:rsidRDefault="00EB6280" w:rsidP="00EB6280">
      <w:pPr>
        <w:ind w:right="168"/>
        <w:rPr>
          <w:rFonts w:cs="Arial"/>
          <w:lang w:eastAsia="en-GB"/>
        </w:rPr>
      </w:pPr>
      <w:r w:rsidRPr="00EB6280">
        <w:rPr>
          <w:rFonts w:cs="Arial"/>
          <w:lang w:eastAsia="en-GB"/>
        </w:rPr>
        <w:t xml:space="preserve">The Community Development Finance Association (CDFA) is the trade body </w:t>
      </w:r>
      <w:proofErr w:type="gramStart"/>
      <w:r w:rsidRPr="00EB6280">
        <w:rPr>
          <w:rFonts w:cs="Arial"/>
          <w:lang w:eastAsia="en-GB"/>
        </w:rPr>
        <w:t>representing  Community</w:t>
      </w:r>
      <w:proofErr w:type="gramEnd"/>
      <w:r w:rsidRPr="00EB6280">
        <w:rPr>
          <w:rFonts w:cs="Arial"/>
          <w:lang w:eastAsia="en-GB"/>
        </w:rPr>
        <w:t xml:space="preserve"> Development Finance Institutions (CDFIs) in the UK. CDFIs are independent, non-</w:t>
      </w:r>
      <w:proofErr w:type="gramStart"/>
      <w:r w:rsidRPr="00EB6280">
        <w:rPr>
          <w:rFonts w:cs="Arial"/>
          <w:lang w:eastAsia="en-GB"/>
        </w:rPr>
        <w:t>profit  financial</w:t>
      </w:r>
      <w:proofErr w:type="gramEnd"/>
      <w:r w:rsidRPr="00EB6280">
        <w:rPr>
          <w:rFonts w:cs="Arial"/>
          <w:lang w:eastAsia="en-GB"/>
        </w:rPr>
        <w:t xml:space="preserve"> institutions that provide credit and financial services to underserved markets.</w:t>
      </w:r>
    </w:p>
    <w:p w:rsidR="00EB6280" w:rsidRPr="00EB6280" w:rsidRDefault="00EB6280" w:rsidP="00EB6280">
      <w:pPr>
        <w:ind w:right="168"/>
        <w:rPr>
          <w:rFonts w:cs="Arial"/>
          <w:lang w:eastAsia="en-GB"/>
        </w:rPr>
      </w:pPr>
      <w:r w:rsidRPr="00EB6280">
        <w:rPr>
          <w:rFonts w:cs="Arial"/>
          <w:lang w:eastAsia="en-GB"/>
        </w:rPr>
        <w:t>The</w:t>
      </w:r>
      <w:r w:rsidRPr="00EB6280">
        <w:rPr>
          <w:lang w:eastAsia="en-GB"/>
        </w:rPr>
        <w:t> </w:t>
      </w:r>
      <w:r w:rsidRPr="00EB6280">
        <w:rPr>
          <w:b/>
          <w:bCs/>
          <w:lang w:eastAsia="en-GB"/>
        </w:rPr>
        <w:t>CDFA</w:t>
      </w:r>
      <w:r w:rsidRPr="00EB6280">
        <w:rPr>
          <w:lang w:eastAsia="en-GB"/>
        </w:rPr>
        <w:t> </w:t>
      </w:r>
      <w:r w:rsidRPr="00EB6280">
        <w:rPr>
          <w:rFonts w:cs="Arial"/>
          <w:lang w:eastAsia="en-GB"/>
        </w:rPr>
        <w:t>exists to create a thriving</w:t>
      </w:r>
      <w:r w:rsidRPr="00EB6280">
        <w:rPr>
          <w:lang w:eastAsia="en-GB"/>
        </w:rPr>
        <w:t> community finance industry</w:t>
      </w:r>
      <w:r w:rsidRPr="00EB6280">
        <w:rPr>
          <w:rFonts w:cs="Arial"/>
          <w:lang w:eastAsia="en-GB"/>
        </w:rPr>
        <w:t>, which brings</w:t>
      </w:r>
      <w:r w:rsidRPr="00EB6280">
        <w:rPr>
          <w:lang w:eastAsia="en-GB"/>
        </w:rPr>
        <w:t> social and financial benefits </w:t>
      </w:r>
      <w:r w:rsidRPr="00EB6280">
        <w:rPr>
          <w:rFonts w:cs="Arial"/>
          <w:lang w:eastAsia="en-GB"/>
        </w:rPr>
        <w:t xml:space="preserve">to </w:t>
      </w:r>
      <w:r w:rsidR="00A56BD4" w:rsidRPr="00EB6280">
        <w:rPr>
          <w:rFonts w:cs="Arial"/>
          <w:lang w:eastAsia="en-GB"/>
        </w:rPr>
        <w:t>neighborhoods</w:t>
      </w:r>
      <w:r w:rsidRPr="00EB6280">
        <w:rPr>
          <w:rFonts w:cs="Arial"/>
          <w:lang w:eastAsia="en-GB"/>
        </w:rPr>
        <w:t xml:space="preserve"> across the UK.</w:t>
      </w:r>
    </w:p>
    <w:p w:rsidR="00E62694" w:rsidRDefault="00C14019" w:rsidP="00D001B2">
      <w:pPr>
        <w:rPr>
          <w:lang w:val="en-GB"/>
        </w:rPr>
      </w:pPr>
      <w:r>
        <w:rPr>
          <w:lang w:val="en-GB"/>
        </w:rPr>
        <w:t xml:space="preserve">This response </w:t>
      </w:r>
      <w:r w:rsidR="00D001B2">
        <w:rPr>
          <w:lang w:val="en-GB"/>
        </w:rPr>
        <w:t>is on behalf of</w:t>
      </w:r>
      <w:r>
        <w:rPr>
          <w:lang w:val="en-GB"/>
        </w:rPr>
        <w:t xml:space="preserve"> the 60 members of the Community Development Finance Association. Our members, Community Development </w:t>
      </w:r>
      <w:r w:rsidR="00D001B2">
        <w:rPr>
          <w:lang w:val="en-GB"/>
        </w:rPr>
        <w:t>Finance Institutions</w:t>
      </w:r>
      <w:r w:rsidR="007237F9">
        <w:rPr>
          <w:lang w:val="en-GB"/>
        </w:rPr>
        <w:t xml:space="preserve"> (CDFIs)</w:t>
      </w:r>
      <w:r w:rsidR="00D001B2">
        <w:rPr>
          <w:lang w:val="en-GB"/>
        </w:rPr>
        <w:t xml:space="preserve"> </w:t>
      </w:r>
      <w:r>
        <w:rPr>
          <w:lang w:val="en-GB"/>
        </w:rPr>
        <w:t>lent around £200m to</w:t>
      </w:r>
      <w:r w:rsidR="00D001B2">
        <w:rPr>
          <w:lang w:val="en-GB"/>
        </w:rPr>
        <w:t xml:space="preserve"> 33,400 individuals, businesses and social ventures in 2011/12.</w:t>
      </w:r>
      <w:r w:rsidR="007237F9" w:rsidRPr="007237F9">
        <w:rPr>
          <w:lang w:val="en-GB"/>
        </w:rPr>
        <w:t xml:space="preserve"> </w:t>
      </w:r>
    </w:p>
    <w:p w:rsidR="00E62694" w:rsidRDefault="007237F9" w:rsidP="00D001B2">
      <w:pPr>
        <w:rPr>
          <w:lang w:val="en-GB"/>
        </w:rPr>
      </w:pPr>
      <w:r>
        <w:rPr>
          <w:lang w:val="en-GB"/>
        </w:rPr>
        <w:t xml:space="preserve">Our response is largely focussed on question 26 of the </w:t>
      </w:r>
      <w:r w:rsidR="00B7089E">
        <w:rPr>
          <w:lang w:val="en-GB"/>
        </w:rPr>
        <w:t>consultation:</w:t>
      </w:r>
    </w:p>
    <w:p w:rsidR="00D001B2" w:rsidRPr="00E62694" w:rsidRDefault="00E62694" w:rsidP="00D001B2">
      <w:pPr>
        <w:rPr>
          <w:bCs/>
          <w:i/>
          <w:iCs/>
        </w:rPr>
      </w:pPr>
      <w:r w:rsidRPr="00E62694">
        <w:rPr>
          <w:i/>
          <w:lang w:val="en-GB"/>
        </w:rPr>
        <w:t>”</w:t>
      </w:r>
      <w:r w:rsidR="00D001B2" w:rsidRPr="00E62694">
        <w:rPr>
          <w:bCs/>
          <w:i/>
          <w:iCs/>
        </w:rPr>
        <w:t>What are the advantages and disadvantages of continuing to operate both CITR and a new tax relief for investment in social enterprise?”</w:t>
      </w:r>
    </w:p>
    <w:p w:rsidR="001C6B4D" w:rsidRPr="00EB6280" w:rsidRDefault="001C6B4D" w:rsidP="00D001B2">
      <w:pPr>
        <w:rPr>
          <w:iCs/>
        </w:rPr>
      </w:pPr>
      <w:r w:rsidRPr="00EB6280">
        <w:rPr>
          <w:bCs/>
          <w:iCs/>
        </w:rPr>
        <w:t>The CDFA</w:t>
      </w:r>
      <w:r w:rsidR="00E62694" w:rsidRPr="00EB6280">
        <w:rPr>
          <w:bCs/>
          <w:iCs/>
        </w:rPr>
        <w:t xml:space="preserve"> believes</w:t>
      </w:r>
      <w:r w:rsidR="007237F9" w:rsidRPr="00EB6280">
        <w:rPr>
          <w:bCs/>
          <w:iCs/>
        </w:rPr>
        <w:t xml:space="preserve"> that the scrapping CITR would be disastrous for the</w:t>
      </w:r>
      <w:r w:rsidR="00E62694" w:rsidRPr="00EB6280">
        <w:rPr>
          <w:bCs/>
          <w:iCs/>
        </w:rPr>
        <w:t xml:space="preserve"> CDFI</w:t>
      </w:r>
      <w:r w:rsidR="007237F9" w:rsidRPr="00EB6280">
        <w:rPr>
          <w:bCs/>
          <w:iCs/>
        </w:rPr>
        <w:t xml:space="preserve"> sector. SITR in its proposed construct is a long way off being a suitable replacement for CITR and by removing CITR the Treasury would significantly reduce the ability of CDFIs to provide access to finance for enterprises shut out by the banks for years to come. </w:t>
      </w:r>
      <w:r w:rsidR="00E62694" w:rsidRPr="00EB6280">
        <w:rPr>
          <w:bCs/>
          <w:iCs/>
        </w:rPr>
        <w:t xml:space="preserve">This consultation and new tax relief brings with it a unique opportunity to improve and remarket CITR as a more effective investment tool into CDFIs.  </w:t>
      </w:r>
    </w:p>
    <w:p w:rsidR="00F52AB4" w:rsidRPr="00EB6280" w:rsidRDefault="00F52AB4" w:rsidP="00EB6280">
      <w:pPr>
        <w:pStyle w:val="ListParagraph"/>
        <w:numPr>
          <w:ilvl w:val="0"/>
          <w:numId w:val="3"/>
        </w:numPr>
        <w:rPr>
          <w:b/>
        </w:rPr>
      </w:pPr>
      <w:r w:rsidRPr="00EB6280">
        <w:rPr>
          <w:b/>
        </w:rPr>
        <w:t>The difference between CITR and the proposed SITR</w:t>
      </w:r>
    </w:p>
    <w:p w:rsidR="00EB6280" w:rsidRDefault="007237F9" w:rsidP="00F52AB4">
      <w:r>
        <w:t>Community Investment Tax Relief (CITR)</w:t>
      </w:r>
      <w:r w:rsidR="00F52AB4" w:rsidRPr="006B2E6C">
        <w:t xml:space="preserve"> is a tax relief</w:t>
      </w:r>
      <w:r w:rsidR="00F52AB4">
        <w:t xml:space="preserve"> launched in 2002</w:t>
      </w:r>
      <w:r w:rsidR="00F52AB4" w:rsidRPr="006B2E6C">
        <w:t xml:space="preserve"> to encourage corporate and individual investments into CDFIs for the purpose of on lending to</w:t>
      </w:r>
      <w:r>
        <w:t xml:space="preserve"> micro, small and medium enterprises </w:t>
      </w:r>
      <w:r w:rsidR="00F52AB4" w:rsidRPr="006B2E6C">
        <w:t>based in disadvantaged communities that are unable to ac</w:t>
      </w:r>
      <w:r>
        <w:t>cess mainstream finance. The Social Investment Tax Relief (SITR)</w:t>
      </w:r>
      <w:r w:rsidR="00F52AB4">
        <w:t>, on the other hand,</w:t>
      </w:r>
      <w:r w:rsidR="00F52AB4" w:rsidRPr="006B2E6C">
        <w:t xml:space="preserve"> is</w:t>
      </w:r>
      <w:r w:rsidR="00F52AB4">
        <w:t xml:space="preserve"> designed </w:t>
      </w:r>
      <w:r w:rsidR="00F52AB4" w:rsidRPr="006B2E6C">
        <w:t>a</w:t>
      </w:r>
      <w:r w:rsidR="00F52AB4">
        <w:t>s a</w:t>
      </w:r>
      <w:r w:rsidR="00F52AB4" w:rsidRPr="006B2E6C">
        <w:t xml:space="preserve"> relief to encourage individual investments into social enterprises to enable them to become sustainable. The two schemes </w:t>
      </w:r>
      <w:r w:rsidR="00F52AB4">
        <w:t xml:space="preserve">differ in their structure </w:t>
      </w:r>
      <w:r w:rsidR="00F52AB4" w:rsidRPr="006B2E6C">
        <w:t>but are</w:t>
      </w:r>
      <w:r w:rsidR="00F52AB4">
        <w:t xml:space="preserve"> complementary in their purpose</w:t>
      </w:r>
      <w:r w:rsidR="00F52AB4" w:rsidRPr="006B2E6C">
        <w:t xml:space="preserve"> to </w:t>
      </w:r>
      <w:r w:rsidR="00F52AB4">
        <w:t>grow</w:t>
      </w:r>
      <w:r w:rsidR="00F52AB4" w:rsidRPr="006B2E6C">
        <w:t xml:space="preserve"> the social economy.</w:t>
      </w:r>
      <w:r w:rsidR="00F52AB4" w:rsidRPr="000876A4">
        <w:t xml:space="preserve"> </w:t>
      </w:r>
      <w:r w:rsidR="00F52AB4" w:rsidRPr="006B2E6C">
        <w:t>As CITR investments have to be specifically used for the purpose of on lending</w:t>
      </w:r>
      <w:r w:rsidR="00F52AB4">
        <w:t xml:space="preserve"> through financial intermediaries (CDFIs)</w:t>
      </w:r>
      <w:r w:rsidR="00F52AB4" w:rsidRPr="006B2E6C">
        <w:t xml:space="preserve"> the scheme in no way clashes with the intended purpose o</w:t>
      </w:r>
      <w:r w:rsidR="003805BD">
        <w:t>f social investment tax relief. In fact l</w:t>
      </w:r>
      <w:r w:rsidR="00AF6971">
        <w:t>aunching a new relief gives the Treasury a</w:t>
      </w:r>
      <w:r>
        <w:t xml:space="preserve"> unique opportunity to </w:t>
      </w:r>
      <w:proofErr w:type="spellStart"/>
      <w:r>
        <w:t>revitalis</w:t>
      </w:r>
      <w:r w:rsidR="00AF6971">
        <w:t>e</w:t>
      </w:r>
      <w:proofErr w:type="spellEnd"/>
      <w:r w:rsidR="00AF6971">
        <w:t xml:space="preserve"> and improve CITR so ensure both reliefs work well </w:t>
      </w:r>
      <w:r w:rsidR="003805BD">
        <w:t xml:space="preserve">together </w:t>
      </w:r>
      <w:r w:rsidR="00AF6971">
        <w:t>in growing the social economy.</w:t>
      </w:r>
      <w:r w:rsidR="00EB6280">
        <w:t xml:space="preserve"> The main differences between the two schemes are </w:t>
      </w:r>
      <w:proofErr w:type="spellStart"/>
      <w:r w:rsidR="00C40221">
        <w:t>summarised</w:t>
      </w:r>
      <w:proofErr w:type="spellEnd"/>
      <w:r w:rsidR="00EB6280">
        <w:t xml:space="preserve"> in table 2.2, and a visual depiction on how both schemes can work side by side is shown in figure 2.3.</w:t>
      </w:r>
    </w:p>
    <w:p w:rsidR="00EB6280" w:rsidRDefault="00EB6280" w:rsidP="00F52AB4"/>
    <w:p w:rsidR="00EB6280" w:rsidRDefault="001C50DB" w:rsidP="00EB6280">
      <w:pPr>
        <w:rPr>
          <w:b/>
          <w:u w:val="single"/>
        </w:rPr>
      </w:pPr>
      <w:r>
        <w:rPr>
          <w:b/>
        </w:rPr>
        <w:lastRenderedPageBreak/>
        <w:t>2.1</w:t>
      </w:r>
      <w:r w:rsidR="00EB6280">
        <w:rPr>
          <w:b/>
        </w:rPr>
        <w:t xml:space="preserve"> </w:t>
      </w:r>
      <w:r w:rsidR="00EB6280" w:rsidRPr="00EB6280">
        <w:rPr>
          <w:b/>
        </w:rPr>
        <w:t>The main differences between CITR and the proposed SITR scheme</w:t>
      </w: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EB6280" w:rsidRPr="00E90DF8" w:rsidTr="00EB6280">
        <w:tc>
          <w:tcPr>
            <w:tcW w:w="3192" w:type="dxa"/>
          </w:tcPr>
          <w:p w:rsidR="00EB6280" w:rsidRPr="00E90DF8" w:rsidRDefault="00EB6280" w:rsidP="00EB6280">
            <w:pPr>
              <w:spacing w:after="0" w:line="240" w:lineRule="auto"/>
            </w:pPr>
          </w:p>
        </w:tc>
        <w:tc>
          <w:tcPr>
            <w:tcW w:w="3192" w:type="dxa"/>
          </w:tcPr>
          <w:p w:rsidR="00EB6280" w:rsidRPr="00E90DF8" w:rsidRDefault="00EB6280" w:rsidP="00EB6280">
            <w:pPr>
              <w:spacing w:after="0" w:line="240" w:lineRule="auto"/>
              <w:rPr>
                <w:b/>
              </w:rPr>
            </w:pPr>
            <w:r w:rsidRPr="00E90DF8">
              <w:rPr>
                <w:b/>
              </w:rPr>
              <w:t>CITR</w:t>
            </w:r>
          </w:p>
        </w:tc>
        <w:tc>
          <w:tcPr>
            <w:tcW w:w="3192" w:type="dxa"/>
          </w:tcPr>
          <w:p w:rsidR="00EB6280" w:rsidRPr="00E90DF8" w:rsidRDefault="00EB6280" w:rsidP="00EB6280">
            <w:pPr>
              <w:spacing w:after="0" w:line="240" w:lineRule="auto"/>
              <w:rPr>
                <w:b/>
              </w:rPr>
            </w:pPr>
            <w:r w:rsidRPr="00E90DF8">
              <w:rPr>
                <w:b/>
              </w:rPr>
              <w:t>SITR</w:t>
            </w:r>
            <w:r>
              <w:rPr>
                <w:b/>
              </w:rPr>
              <w:t xml:space="preserve"> (proposed)</w:t>
            </w:r>
          </w:p>
        </w:tc>
      </w:tr>
      <w:tr w:rsidR="00EB6280" w:rsidRPr="00E90DF8" w:rsidTr="00EB6280">
        <w:tc>
          <w:tcPr>
            <w:tcW w:w="3192" w:type="dxa"/>
          </w:tcPr>
          <w:p w:rsidR="00EB6280" w:rsidRPr="00AF6971" w:rsidRDefault="00EB6280" w:rsidP="00EB6280">
            <w:pPr>
              <w:spacing w:after="0" w:line="240" w:lineRule="auto"/>
              <w:rPr>
                <w:b/>
              </w:rPr>
            </w:pPr>
            <w:r w:rsidRPr="00AF6971">
              <w:rPr>
                <w:b/>
              </w:rPr>
              <w:t>Purpose</w:t>
            </w:r>
          </w:p>
        </w:tc>
        <w:tc>
          <w:tcPr>
            <w:tcW w:w="3192" w:type="dxa"/>
          </w:tcPr>
          <w:p w:rsidR="00EB6280" w:rsidRPr="00E90DF8" w:rsidRDefault="00EB6280" w:rsidP="00EB6280">
            <w:pPr>
              <w:spacing w:after="0" w:line="240" w:lineRule="auto"/>
            </w:pPr>
            <w:r w:rsidRPr="00E90DF8">
              <w:t xml:space="preserve">Encourages private investment into accredited Community Development Finance Institutions. These investments then have to be on-lent to </w:t>
            </w:r>
            <w:r>
              <w:t>enterprises</w:t>
            </w:r>
            <w:r w:rsidRPr="00E90DF8">
              <w:t xml:space="preserve"> and social enterprises in </w:t>
            </w:r>
            <w:r>
              <w:t>disadvantaged</w:t>
            </w:r>
            <w:r w:rsidRPr="00E90DF8">
              <w:t xml:space="preserve"> communities. The scheme is designed to increase access to finance for enterprises in disadvantaged communities </w:t>
            </w:r>
          </w:p>
        </w:tc>
        <w:tc>
          <w:tcPr>
            <w:tcW w:w="3192" w:type="dxa"/>
          </w:tcPr>
          <w:p w:rsidR="00EB6280" w:rsidRPr="00E90DF8" w:rsidRDefault="00EB6280" w:rsidP="00EB6280">
            <w:pPr>
              <w:spacing w:after="0" w:line="240" w:lineRule="auto"/>
              <w:rPr>
                <w:lang w:val="en-GB"/>
              </w:rPr>
            </w:pPr>
            <w:r w:rsidRPr="00E90DF8">
              <w:rPr>
                <w:lang w:val="en-GB"/>
              </w:rPr>
              <w:t>Encourages private individual investment into social enterprises helping them become sustainable in the long term</w:t>
            </w:r>
          </w:p>
          <w:p w:rsidR="00EB6280" w:rsidRPr="00E90DF8" w:rsidRDefault="00EB6280" w:rsidP="00EB6280">
            <w:pPr>
              <w:spacing w:after="0" w:line="240" w:lineRule="auto"/>
            </w:pPr>
          </w:p>
        </w:tc>
      </w:tr>
      <w:tr w:rsidR="00EB6280" w:rsidRPr="00E90DF8" w:rsidTr="00EB6280">
        <w:tc>
          <w:tcPr>
            <w:tcW w:w="3192" w:type="dxa"/>
          </w:tcPr>
          <w:p w:rsidR="00EB6280" w:rsidRPr="00AF6971" w:rsidRDefault="00EB6280" w:rsidP="00EB6280">
            <w:pPr>
              <w:spacing w:after="0" w:line="240" w:lineRule="auto"/>
              <w:rPr>
                <w:b/>
              </w:rPr>
            </w:pPr>
            <w:r w:rsidRPr="00AF6971">
              <w:rPr>
                <w:b/>
              </w:rPr>
              <w:t>Type of investors</w:t>
            </w:r>
          </w:p>
        </w:tc>
        <w:tc>
          <w:tcPr>
            <w:tcW w:w="3192" w:type="dxa"/>
          </w:tcPr>
          <w:p w:rsidR="00EB6280" w:rsidRPr="00E90DF8" w:rsidRDefault="00EB6280" w:rsidP="00EB6280">
            <w:pPr>
              <w:spacing w:after="0" w:line="240" w:lineRule="auto"/>
            </w:pPr>
            <w:r w:rsidRPr="00E90DF8">
              <w:t xml:space="preserve">Individuals and Corporate </w:t>
            </w:r>
          </w:p>
        </w:tc>
        <w:tc>
          <w:tcPr>
            <w:tcW w:w="3192" w:type="dxa"/>
          </w:tcPr>
          <w:p w:rsidR="00EB6280" w:rsidRPr="00E90DF8" w:rsidRDefault="00EB6280" w:rsidP="00EB6280">
            <w:pPr>
              <w:spacing w:after="0" w:line="240" w:lineRule="auto"/>
            </w:pPr>
            <w:r w:rsidRPr="00E90DF8">
              <w:t>Individuals only</w:t>
            </w:r>
          </w:p>
        </w:tc>
      </w:tr>
      <w:tr w:rsidR="00EB6280" w:rsidRPr="00E90DF8" w:rsidTr="00EB6280">
        <w:tc>
          <w:tcPr>
            <w:tcW w:w="3192" w:type="dxa"/>
          </w:tcPr>
          <w:p w:rsidR="00EB6280" w:rsidRPr="00AF6971" w:rsidRDefault="00EB6280" w:rsidP="00EB6280">
            <w:pPr>
              <w:spacing w:after="0" w:line="240" w:lineRule="auto"/>
              <w:rPr>
                <w:b/>
              </w:rPr>
            </w:pPr>
            <w:r w:rsidRPr="00AF6971">
              <w:rPr>
                <w:b/>
              </w:rPr>
              <w:t xml:space="preserve"> Relief</w:t>
            </w:r>
          </w:p>
        </w:tc>
        <w:tc>
          <w:tcPr>
            <w:tcW w:w="3192" w:type="dxa"/>
          </w:tcPr>
          <w:p w:rsidR="00EB6280" w:rsidRPr="00E90DF8" w:rsidRDefault="00EB6280" w:rsidP="00EB6280">
            <w:pPr>
              <w:spacing w:after="0" w:line="240" w:lineRule="auto"/>
            </w:pPr>
            <w:r w:rsidRPr="00E90DF8">
              <w:t>25% spread over 5 years</w:t>
            </w:r>
          </w:p>
        </w:tc>
        <w:tc>
          <w:tcPr>
            <w:tcW w:w="3192" w:type="dxa"/>
          </w:tcPr>
          <w:p w:rsidR="00EB6280" w:rsidRPr="00E90DF8" w:rsidRDefault="00EB6280" w:rsidP="00EB6280">
            <w:pPr>
              <w:spacing w:after="0" w:line="240" w:lineRule="auto"/>
            </w:pPr>
            <w:r w:rsidRPr="00E90DF8">
              <w:t>Unknown (</w:t>
            </w:r>
            <w:r>
              <w:t>if pegged with EIS would be</w:t>
            </w:r>
            <w:r w:rsidRPr="00E90DF8">
              <w:t xml:space="preserve"> around 30%</w:t>
            </w:r>
            <w:r>
              <w:t xml:space="preserve"> with a three year lock in</w:t>
            </w:r>
            <w:r w:rsidRPr="00E90DF8">
              <w:t>)</w:t>
            </w:r>
          </w:p>
        </w:tc>
      </w:tr>
      <w:tr w:rsidR="00EB6280" w:rsidRPr="00E90DF8" w:rsidTr="00EB6280">
        <w:tc>
          <w:tcPr>
            <w:tcW w:w="3192" w:type="dxa"/>
          </w:tcPr>
          <w:p w:rsidR="00EB6280" w:rsidRPr="00AF6971" w:rsidRDefault="00EB6280" w:rsidP="00EB6280">
            <w:pPr>
              <w:spacing w:after="0" w:line="240" w:lineRule="auto"/>
              <w:rPr>
                <w:b/>
              </w:rPr>
            </w:pPr>
            <w:r w:rsidRPr="00AF6971">
              <w:rPr>
                <w:b/>
              </w:rPr>
              <w:t xml:space="preserve">Restrictions on investee </w:t>
            </w:r>
            <w:proofErr w:type="spellStart"/>
            <w:r w:rsidRPr="00AF6971">
              <w:rPr>
                <w:b/>
              </w:rPr>
              <w:t>organisations</w:t>
            </w:r>
            <w:proofErr w:type="spellEnd"/>
          </w:p>
        </w:tc>
        <w:tc>
          <w:tcPr>
            <w:tcW w:w="3192" w:type="dxa"/>
          </w:tcPr>
          <w:p w:rsidR="00EB6280" w:rsidRPr="00E90DF8" w:rsidRDefault="00EB6280" w:rsidP="00EB6280">
            <w:pPr>
              <w:spacing w:after="0" w:line="240" w:lineRule="auto"/>
            </w:pPr>
            <w:r w:rsidRPr="00E90DF8">
              <w:t xml:space="preserve">The </w:t>
            </w:r>
            <w:proofErr w:type="spellStart"/>
            <w:r w:rsidRPr="00E90DF8">
              <w:t>organisation</w:t>
            </w:r>
            <w:proofErr w:type="spellEnd"/>
            <w:r w:rsidRPr="00E90DF8">
              <w:t xml:space="preserve"> </w:t>
            </w:r>
            <w:r>
              <w:t>must be a CDFI accredited by the Department of Business Innovation and Skills</w:t>
            </w:r>
            <w:r w:rsidRPr="00E90DF8">
              <w:t xml:space="preserve">  </w:t>
            </w:r>
          </w:p>
        </w:tc>
        <w:tc>
          <w:tcPr>
            <w:tcW w:w="3192" w:type="dxa"/>
          </w:tcPr>
          <w:p w:rsidR="00EB6280" w:rsidRPr="00E90DF8" w:rsidRDefault="00EB6280" w:rsidP="00EB6280">
            <w:pPr>
              <w:spacing w:after="0" w:line="240" w:lineRule="auto"/>
            </w:pPr>
            <w:r w:rsidRPr="00E90DF8">
              <w:t xml:space="preserve">The </w:t>
            </w:r>
            <w:proofErr w:type="spellStart"/>
            <w:r w:rsidRPr="00E90DF8">
              <w:t>organisation</w:t>
            </w:r>
            <w:proofErr w:type="spellEnd"/>
            <w:r w:rsidRPr="00E90DF8">
              <w:t xml:space="preserve"> must be a social enterprise with either a </w:t>
            </w:r>
            <w:proofErr w:type="spellStart"/>
            <w:r w:rsidRPr="00E90DF8">
              <w:t>bencom</w:t>
            </w:r>
            <w:proofErr w:type="spellEnd"/>
            <w:r w:rsidRPr="00E90DF8">
              <w:t>, CIC or registered charity structure</w:t>
            </w:r>
          </w:p>
          <w:p w:rsidR="00EB6280" w:rsidRPr="00E90DF8" w:rsidRDefault="00EB6280" w:rsidP="00EB6280">
            <w:pPr>
              <w:spacing w:after="0" w:line="240" w:lineRule="auto"/>
            </w:pPr>
          </w:p>
        </w:tc>
      </w:tr>
      <w:tr w:rsidR="00EB6280" w:rsidRPr="00E90DF8" w:rsidTr="00EB6280">
        <w:tc>
          <w:tcPr>
            <w:tcW w:w="3192" w:type="dxa"/>
          </w:tcPr>
          <w:p w:rsidR="00EB6280" w:rsidRPr="00AF6971" w:rsidRDefault="00EB6280" w:rsidP="00EB6280">
            <w:pPr>
              <w:spacing w:after="0" w:line="240" w:lineRule="auto"/>
              <w:rPr>
                <w:b/>
              </w:rPr>
            </w:pPr>
            <w:r w:rsidRPr="00AF6971">
              <w:rPr>
                <w:b/>
              </w:rPr>
              <w:t>Restrictions on use of funds</w:t>
            </w:r>
          </w:p>
        </w:tc>
        <w:tc>
          <w:tcPr>
            <w:tcW w:w="3192" w:type="dxa"/>
          </w:tcPr>
          <w:p w:rsidR="00EB6280" w:rsidRPr="00E90DF8" w:rsidRDefault="00EB6280" w:rsidP="00EB6280">
            <w:pPr>
              <w:spacing w:after="0" w:line="240" w:lineRule="auto"/>
            </w:pPr>
            <w:r w:rsidRPr="00E90DF8">
              <w:t>Capital raised must be on-lent to qualifying businesses and social enterprises in defined disadvantaged communities over a set time period</w:t>
            </w:r>
          </w:p>
        </w:tc>
        <w:tc>
          <w:tcPr>
            <w:tcW w:w="3192" w:type="dxa"/>
          </w:tcPr>
          <w:p w:rsidR="00EB6280" w:rsidRPr="00E90DF8" w:rsidRDefault="00EB6280" w:rsidP="00EB6280">
            <w:pPr>
              <w:spacing w:after="0" w:line="240" w:lineRule="auto"/>
            </w:pPr>
            <w:r w:rsidRPr="00E90DF8">
              <w:t xml:space="preserve">For the purpose of an existing qualifying trade or for the purpose of preparing to carry on such trade. Or to carry on R&amp;D intended to lead to such a qualifying trade being carried on  </w:t>
            </w:r>
          </w:p>
        </w:tc>
      </w:tr>
      <w:tr w:rsidR="00EB6280" w:rsidRPr="00E90DF8" w:rsidTr="00EB6280">
        <w:tc>
          <w:tcPr>
            <w:tcW w:w="3192" w:type="dxa"/>
          </w:tcPr>
          <w:p w:rsidR="00EB6280" w:rsidRPr="00AF6971" w:rsidRDefault="00EB6280" w:rsidP="00EB6280">
            <w:pPr>
              <w:spacing w:after="0" w:line="240" w:lineRule="auto"/>
              <w:rPr>
                <w:b/>
              </w:rPr>
            </w:pPr>
            <w:r w:rsidRPr="00AF6971">
              <w:rPr>
                <w:b/>
              </w:rPr>
              <w:t>State aid restrictions</w:t>
            </w:r>
          </w:p>
        </w:tc>
        <w:tc>
          <w:tcPr>
            <w:tcW w:w="3192" w:type="dxa"/>
          </w:tcPr>
          <w:p w:rsidR="00EB6280" w:rsidRPr="00E90DF8" w:rsidRDefault="00EB6280" w:rsidP="00EB6280">
            <w:pPr>
              <w:spacing w:after="0" w:line="240" w:lineRule="auto"/>
            </w:pPr>
            <w:r w:rsidRPr="00E90DF8">
              <w:t>CITR is not an EU notified scheme and therefore operates under de-</w:t>
            </w:r>
            <w:proofErr w:type="spellStart"/>
            <w:r w:rsidRPr="00E90DF8">
              <w:t>minimus</w:t>
            </w:r>
            <w:proofErr w:type="spellEnd"/>
            <w:r w:rsidRPr="00E90DF8">
              <w:t xml:space="preserve"> requirements. </w:t>
            </w:r>
          </w:p>
        </w:tc>
        <w:tc>
          <w:tcPr>
            <w:tcW w:w="3192" w:type="dxa"/>
          </w:tcPr>
          <w:p w:rsidR="00EB6280" w:rsidRPr="00E90DF8" w:rsidRDefault="00EB6280" w:rsidP="00EB6280">
            <w:pPr>
              <w:spacing w:after="0" w:line="240" w:lineRule="auto"/>
            </w:pPr>
            <w:r w:rsidRPr="00E90DF8">
              <w:t>Initially operating under de-</w:t>
            </w:r>
            <w:proofErr w:type="spellStart"/>
            <w:r w:rsidRPr="00E90DF8">
              <w:t>minimus</w:t>
            </w:r>
            <w:proofErr w:type="spellEnd"/>
            <w:r w:rsidRPr="00E90DF8">
              <w:t xml:space="preserve"> rules of £200,000 with potential for EU notification later.</w:t>
            </w:r>
          </w:p>
          <w:p w:rsidR="00EB6280" w:rsidRPr="00E90DF8" w:rsidRDefault="00EB6280" w:rsidP="00EB6280">
            <w:pPr>
              <w:spacing w:after="0" w:line="240" w:lineRule="auto"/>
            </w:pPr>
          </w:p>
          <w:p w:rsidR="00EB6280" w:rsidRPr="00E90DF8" w:rsidRDefault="00EB6280" w:rsidP="00EB6280">
            <w:pPr>
              <w:spacing w:after="0" w:line="240" w:lineRule="auto"/>
            </w:pPr>
            <w:r w:rsidRPr="00E90DF8">
              <w:t>Certain trading activities will be excluded in line with state aid requirements.</w:t>
            </w:r>
          </w:p>
          <w:p w:rsidR="00EB6280" w:rsidRPr="00E90DF8" w:rsidRDefault="00EB6280" w:rsidP="00EB6280">
            <w:pPr>
              <w:spacing w:after="0" w:line="240" w:lineRule="auto"/>
            </w:pPr>
          </w:p>
        </w:tc>
      </w:tr>
      <w:tr w:rsidR="00EB6280" w:rsidRPr="00E90DF8" w:rsidTr="00EB6280">
        <w:tc>
          <w:tcPr>
            <w:tcW w:w="3192" w:type="dxa"/>
          </w:tcPr>
          <w:p w:rsidR="00EB6280" w:rsidRPr="00AF6971" w:rsidRDefault="00EB6280" w:rsidP="00EB6280">
            <w:pPr>
              <w:spacing w:after="0" w:line="240" w:lineRule="auto"/>
              <w:rPr>
                <w:b/>
              </w:rPr>
            </w:pPr>
            <w:r w:rsidRPr="00AF6971">
              <w:rPr>
                <w:b/>
              </w:rPr>
              <w:t>Reasons restricting the effectiveness of CITR</w:t>
            </w:r>
          </w:p>
        </w:tc>
        <w:tc>
          <w:tcPr>
            <w:tcW w:w="3192" w:type="dxa"/>
          </w:tcPr>
          <w:p w:rsidR="00EB6280" w:rsidRDefault="00EB6280" w:rsidP="00EB6280">
            <w:pPr>
              <w:spacing w:after="0" w:line="240" w:lineRule="auto"/>
            </w:pPr>
            <w:r>
              <w:t>-Rate of relief is too low</w:t>
            </w:r>
          </w:p>
          <w:p w:rsidR="00EB6280" w:rsidRDefault="00EB6280" w:rsidP="00EB6280">
            <w:pPr>
              <w:spacing w:after="0" w:line="240" w:lineRule="auto"/>
            </w:pPr>
            <w:r>
              <w:t>-Lack of promotion of the scheme</w:t>
            </w:r>
          </w:p>
          <w:p w:rsidR="00EB6280" w:rsidRPr="00E90DF8" w:rsidRDefault="00EB6280" w:rsidP="00EB6280">
            <w:pPr>
              <w:spacing w:after="0" w:line="240" w:lineRule="auto"/>
            </w:pPr>
            <w:r>
              <w:t>-Too strict on lending requirements with regards to the entities that can be lent to</w:t>
            </w:r>
          </w:p>
        </w:tc>
        <w:tc>
          <w:tcPr>
            <w:tcW w:w="3192" w:type="dxa"/>
          </w:tcPr>
          <w:p w:rsidR="00EB6280" w:rsidRPr="00E90DF8" w:rsidRDefault="00EB6280" w:rsidP="00EB6280">
            <w:pPr>
              <w:spacing w:after="0" w:line="240" w:lineRule="auto"/>
            </w:pPr>
            <w:r>
              <w:t>N/A</w:t>
            </w:r>
          </w:p>
        </w:tc>
      </w:tr>
    </w:tbl>
    <w:p w:rsidR="00EB6280" w:rsidRDefault="00EB6280" w:rsidP="00F52AB4">
      <w:pPr>
        <w:rPr>
          <w:b/>
        </w:rPr>
      </w:pPr>
    </w:p>
    <w:p w:rsidR="00EB6280" w:rsidRDefault="00EB6280" w:rsidP="00F52AB4">
      <w:pPr>
        <w:rPr>
          <w:b/>
        </w:rPr>
      </w:pPr>
    </w:p>
    <w:p w:rsidR="00F52AB4" w:rsidRPr="001C6B4D" w:rsidRDefault="001C50DB" w:rsidP="00F52AB4">
      <w:pPr>
        <w:rPr>
          <w:b/>
        </w:rPr>
      </w:pPr>
      <w:r>
        <w:rPr>
          <w:b/>
        </w:rPr>
        <w:lastRenderedPageBreak/>
        <w:t>2.2</w:t>
      </w:r>
      <w:r w:rsidR="00EB6280">
        <w:rPr>
          <w:b/>
        </w:rPr>
        <w:t xml:space="preserve"> </w:t>
      </w:r>
      <w:r w:rsidR="00F52AB4" w:rsidRPr="001C6B4D">
        <w:rPr>
          <w:b/>
        </w:rPr>
        <w:t>A visual depiction on how both schemes can w</w:t>
      </w:r>
      <w:r w:rsidR="00EB6280">
        <w:rPr>
          <w:b/>
        </w:rPr>
        <w:t>ork side by side</w:t>
      </w:r>
    </w:p>
    <w:p w:rsidR="00F52AB4" w:rsidRDefault="008F06B6" w:rsidP="00B34617">
      <w:pPr>
        <w:rPr>
          <w:b/>
          <w:u w:val="single"/>
        </w:rPr>
      </w:pPr>
      <w:r>
        <w:rPr>
          <w:b/>
          <w:noProof/>
          <w:u w:val="single"/>
        </w:rPr>
        <w:pict>
          <v:shapetype id="_x0000_t202" coordsize="21600,21600" o:spt="202" path="m,l,21600r21600,l21600,xe">
            <v:stroke joinstyle="miter"/>
            <v:path gradientshapeok="t" o:connecttype="rect"/>
          </v:shapetype>
          <v:shape id="_x0000_s1072" type="#_x0000_t202" style="position:absolute;margin-left:13pt;margin-top:141.75pt;width:200.5pt;height:24.3pt;z-index:251668480">
            <v:textbox style="mso-next-textbox:#_x0000_s1072">
              <w:txbxContent>
                <w:p w:rsidR="00A56BD4" w:rsidRPr="00AA09C9" w:rsidRDefault="00A56BD4" w:rsidP="00F52AB4">
                  <w:pPr>
                    <w:rPr>
                      <w:lang w:val="en-GB"/>
                    </w:rPr>
                  </w:pPr>
                  <w:r>
                    <w:rPr>
                      <w:lang w:val="en-GB"/>
                    </w:rPr>
                    <w:t>Loans made using CITR raised capital</w:t>
                  </w:r>
                </w:p>
              </w:txbxContent>
            </v:textbox>
          </v:shape>
        </w:pict>
      </w:r>
      <w:r>
        <w:rPr>
          <w:b/>
          <w:noProof/>
          <w:u w:val="single"/>
        </w:rPr>
        <w:pict>
          <v:shape id="_x0000_s1071" type="#_x0000_t202" style="position:absolute;margin-left:96.7pt;margin-top:70.6pt;width:38.95pt;height:24.3pt;z-index:251667456">
            <v:textbox style="mso-next-textbox:#_x0000_s1071">
              <w:txbxContent>
                <w:p w:rsidR="00A56BD4" w:rsidRPr="00AA09C9" w:rsidRDefault="00A56BD4" w:rsidP="00F52AB4">
                  <w:pPr>
                    <w:rPr>
                      <w:lang w:val="en-GB"/>
                    </w:rPr>
                  </w:pPr>
                  <w:r>
                    <w:rPr>
                      <w:lang w:val="en-GB"/>
                    </w:rPr>
                    <w:t>CITR</w:t>
                  </w:r>
                </w:p>
              </w:txbxContent>
            </v:textbox>
          </v:shape>
        </w:pict>
      </w:r>
      <w:r>
        <w:rPr>
          <w:b/>
          <w:noProof/>
          <w:u w:val="single"/>
        </w:rPr>
        <w:pict>
          <v:shape id="_x0000_s1070" type="#_x0000_t202" style="position:absolute;margin-left:200.95pt;margin-top:70.6pt;width:51.9pt;height:24.3pt;z-index:251666432">
            <v:textbox style="mso-next-textbox:#_x0000_s1070">
              <w:txbxContent>
                <w:p w:rsidR="00A56BD4" w:rsidRPr="00AA09C9" w:rsidRDefault="00A56BD4" w:rsidP="00F52AB4">
                  <w:pPr>
                    <w:jc w:val="center"/>
                    <w:rPr>
                      <w:lang w:val="en-GB"/>
                    </w:rPr>
                  </w:pPr>
                  <w:r>
                    <w:rPr>
                      <w:lang w:val="en-GB"/>
                    </w:rPr>
                    <w:t>SITR</w:t>
                  </w:r>
                </w:p>
              </w:txbxContent>
            </v:textbox>
          </v:shape>
        </w:pict>
      </w:r>
      <w:r>
        <w:rPr>
          <w:b/>
          <w:noProof/>
          <w:u w:val="single"/>
        </w:rPr>
        <w:pict>
          <v:shapetype id="_x0000_t32" coordsize="21600,21600" o:spt="32" o:oned="t" path="m,l21600,21600e" filled="f">
            <v:path arrowok="t" fillok="f" o:connecttype="none"/>
            <o:lock v:ext="edit" shapetype="t"/>
          </v:shapetype>
          <v:shape id="_x0000_s1069" type="#_x0000_t32" style="position:absolute;margin-left:124.75pt;margin-top:131.7pt;width:.85pt;height:48.6pt;flip:y;z-index:251665408" o:connectortype="straight">
            <v:stroke endarrow="block"/>
          </v:shape>
        </w:pict>
      </w:r>
      <w:r>
        <w:rPr>
          <w:b/>
          <w:noProof/>
          <w:u w:val="single"/>
        </w:rPr>
        <w:pict>
          <v:shape id="_x0000_s1068" type="#_x0000_t32" style="position:absolute;margin-left:88.75pt;margin-top:131.7pt;width:.85pt;height:43.55pt;flip:x;z-index:251664384" o:connectortype="straight">
            <v:stroke endarrow="block"/>
          </v:shape>
        </w:pict>
      </w:r>
      <w:r>
        <w:rPr>
          <w:b/>
          <w:noProof/>
          <w:u w:val="single"/>
        </w:rPr>
        <w:pict>
          <v:rect id="_x0000_s1067" style="position:absolute;margin-left:47.5pt;margin-top:180.3pt;width:109.9pt;height:65.25pt;z-index:251663360">
            <v:textbox style="mso-next-textbox:#_x0000_s1067">
              <w:txbxContent>
                <w:p w:rsidR="00A56BD4" w:rsidRPr="00A519F7" w:rsidRDefault="00A56BD4" w:rsidP="00F52AB4">
                  <w:pPr>
                    <w:jc w:val="center"/>
                    <w:rPr>
                      <w:lang w:val="en-GB"/>
                    </w:rPr>
                  </w:pPr>
                  <w:r>
                    <w:rPr>
                      <w:lang w:val="en-GB"/>
                    </w:rPr>
                    <w:t>Enterprises unable to access to finance from mainstream sources</w:t>
                  </w:r>
                </w:p>
              </w:txbxContent>
            </v:textbox>
          </v:rect>
        </w:pict>
      </w:r>
      <w:r>
        <w:rPr>
          <w:b/>
          <w:noProof/>
          <w:u w:val="single"/>
        </w:rPr>
        <w:pict>
          <v:rect id="_x0000_s1065" style="position:absolute;margin-left:73.7pt;margin-top:104.1pt;width:76.15pt;height:27.6pt;z-index:251661312">
            <v:textbox style="mso-next-textbox:#_x0000_s1065">
              <w:txbxContent>
                <w:p w:rsidR="00A56BD4" w:rsidRPr="00A519F7" w:rsidRDefault="00A56BD4" w:rsidP="00F52AB4">
                  <w:pPr>
                    <w:jc w:val="center"/>
                    <w:rPr>
                      <w:lang w:val="en-GB"/>
                    </w:rPr>
                  </w:pPr>
                  <w:r>
                    <w:rPr>
                      <w:lang w:val="en-GB"/>
                    </w:rPr>
                    <w:t>CDFIs</w:t>
                  </w:r>
                </w:p>
              </w:txbxContent>
            </v:textbox>
          </v:rect>
        </w:pict>
      </w:r>
      <w:r>
        <w:rPr>
          <w:b/>
          <w:noProof/>
          <w:u w:val="single"/>
        </w:rPr>
        <w:pict>
          <v:rect id="_x0000_s1064" style="position:absolute;margin-left:181.35pt;margin-top:11.15pt;width:88.75pt;height:42.7pt;z-index:251660288">
            <v:textbox style="mso-next-textbox:#_x0000_s1064">
              <w:txbxContent>
                <w:p w:rsidR="00A56BD4" w:rsidRPr="00A519F7" w:rsidRDefault="00A56BD4" w:rsidP="00F52AB4">
                  <w:pPr>
                    <w:jc w:val="center"/>
                    <w:rPr>
                      <w:lang w:val="en-GB"/>
                    </w:rPr>
                  </w:pPr>
                  <w:r>
                    <w:rPr>
                      <w:lang w:val="en-GB"/>
                    </w:rPr>
                    <w:t>Individual social investors</w:t>
                  </w:r>
                </w:p>
              </w:txbxContent>
            </v:textbox>
          </v:rect>
        </w:pict>
      </w:r>
      <w:r>
        <w:rPr>
          <w:b/>
          <w:noProof/>
          <w:u w:val="single"/>
        </w:rPr>
        <w:pict>
          <v:shape id="_x0000_s1063" type="#_x0000_t32" style="position:absolute;margin-left:117.25pt;margin-top:53.85pt;width:.8pt;height:50.25pt;flip:x;z-index:251659264" o:connectortype="straight">
            <v:stroke endarrow="block"/>
          </v:shape>
        </w:pict>
      </w:r>
      <w:r>
        <w:rPr>
          <w:b/>
          <w:noProof/>
          <w:u w:val="single"/>
        </w:rPr>
        <w:pict>
          <v:shape id="_x0000_s1062" type="#_x0000_t32" style="position:absolute;margin-left:227.7pt;margin-top:53.85pt;width:.85pt;height:126.45pt;z-index:251658240" o:connectortype="straight">
            <v:stroke endarrow="block"/>
          </v:shape>
        </w:pict>
      </w:r>
      <w:r>
        <w:rPr>
          <w:b/>
          <w:noProof/>
          <w:u w:val="single"/>
        </w:rPr>
        <w:pict>
          <v:rect id="_x0000_s1073" style="position:absolute;margin-left:68.65pt;margin-top:11.15pt;width:88.75pt;height:42.7pt;z-index:251669504">
            <v:textbox style="mso-next-textbox:#_x0000_s1073">
              <w:txbxContent>
                <w:p w:rsidR="00A56BD4" w:rsidRPr="00A519F7" w:rsidRDefault="00A56BD4" w:rsidP="00F52AB4">
                  <w:pPr>
                    <w:jc w:val="center"/>
                    <w:rPr>
                      <w:lang w:val="en-GB"/>
                    </w:rPr>
                  </w:pPr>
                  <w:r>
                    <w:rPr>
                      <w:lang w:val="en-GB"/>
                    </w:rPr>
                    <w:t>Corporate social investors</w:t>
                  </w:r>
                </w:p>
              </w:txbxContent>
            </v:textbox>
          </v:rect>
        </w:pict>
      </w:r>
    </w:p>
    <w:p w:rsidR="00F52AB4" w:rsidRDefault="00F52AB4" w:rsidP="00B34617">
      <w:pPr>
        <w:rPr>
          <w:b/>
          <w:u w:val="single"/>
        </w:rPr>
      </w:pPr>
    </w:p>
    <w:p w:rsidR="00F52AB4" w:rsidRDefault="008F06B6" w:rsidP="00B34617">
      <w:pPr>
        <w:rPr>
          <w:b/>
          <w:u w:val="single"/>
        </w:rPr>
      </w:pPr>
      <w:r>
        <w:rPr>
          <w:b/>
          <w:noProof/>
          <w:u w:val="singl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8" type="#_x0000_t87" style="position:absolute;margin-left:263.7pt;margin-top:11.3pt;width:12.25pt;height:49.45pt;z-index:251674624"/>
        </w:pict>
      </w:r>
      <w:r>
        <w:rPr>
          <w:b/>
          <w:noProof/>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margin-left:481.6pt;margin-top:10.4pt;width:14.85pt;height:49.55pt;z-index:251673600"/>
        </w:pict>
      </w:r>
      <w:r>
        <w:rPr>
          <w:b/>
          <w:noProof/>
          <w:u w:val="single"/>
        </w:rPr>
        <w:pict>
          <v:shape id="_x0000_s1076" type="#_x0000_t202" style="position:absolute;margin-left:270.1pt;margin-top:11.3pt;width:220.2pt;height:59.45pt;z-index:251672576" stroked="f">
            <v:textbox style="mso-next-textbox:#_x0000_s1076">
              <w:txbxContent>
                <w:p w:rsidR="00A56BD4" w:rsidRPr="00F52AB4" w:rsidRDefault="00A56BD4">
                  <w:pPr>
                    <w:rPr>
                      <w:lang w:val="en-GB"/>
                    </w:rPr>
                  </w:pPr>
                  <w:r>
                    <w:rPr>
                      <w:lang w:val="en-GB"/>
                    </w:rPr>
                    <w:t>Levels of tax relief to be aligned with CITR and SITR to be co- promoted as social investment opportunities</w:t>
                  </w:r>
                </w:p>
              </w:txbxContent>
            </v:textbox>
          </v:shape>
        </w:pict>
      </w:r>
      <w:r>
        <w:rPr>
          <w:b/>
          <w:noProof/>
          <w:u w:val="single"/>
        </w:rPr>
        <w:pict>
          <v:shape id="_x0000_s1074" type="#_x0000_t32" style="position:absolute;margin-left:141pt;margin-top:2.95pt;width:53.55pt;height:16.75pt;flip:x;z-index:251670528" o:connectortype="straight">
            <v:stroke dashstyle="1 1" endarrow="block"/>
          </v:shape>
        </w:pict>
      </w:r>
    </w:p>
    <w:p w:rsidR="00F52AB4" w:rsidRDefault="00F52AB4" w:rsidP="00B34617">
      <w:pPr>
        <w:rPr>
          <w:b/>
          <w:u w:val="single"/>
        </w:rPr>
      </w:pPr>
    </w:p>
    <w:p w:rsidR="00F52AB4" w:rsidRDefault="00F52AB4" w:rsidP="00B34617">
      <w:pPr>
        <w:rPr>
          <w:b/>
          <w:u w:val="single"/>
        </w:rPr>
      </w:pPr>
    </w:p>
    <w:p w:rsidR="00F52AB4" w:rsidRDefault="00F52AB4" w:rsidP="00B34617">
      <w:pPr>
        <w:rPr>
          <w:b/>
          <w:u w:val="single"/>
        </w:rPr>
      </w:pPr>
    </w:p>
    <w:p w:rsidR="00EB6280" w:rsidRDefault="00EB6280" w:rsidP="00B34617">
      <w:pPr>
        <w:rPr>
          <w:b/>
          <w:u w:val="single"/>
        </w:rPr>
      </w:pPr>
    </w:p>
    <w:p w:rsidR="00EB6280" w:rsidRDefault="008F06B6" w:rsidP="00B34617">
      <w:pPr>
        <w:rPr>
          <w:b/>
          <w:u w:val="single"/>
        </w:rPr>
      </w:pPr>
      <w:r>
        <w:rPr>
          <w:b/>
          <w:noProof/>
          <w:u w:val="single"/>
        </w:rPr>
        <w:pict>
          <v:rect id="_x0000_s1066" style="position:absolute;margin-left:185.55pt;margin-top:2.2pt;width:101pt;height:65.25pt;z-index:251662336">
            <v:textbox style="mso-next-textbox:#_x0000_s1066">
              <w:txbxContent>
                <w:p w:rsidR="00A56BD4" w:rsidRPr="00A519F7" w:rsidRDefault="00A56BD4" w:rsidP="00F52AB4">
                  <w:pPr>
                    <w:jc w:val="center"/>
                    <w:rPr>
                      <w:lang w:val="en-GB"/>
                    </w:rPr>
                  </w:pPr>
                  <w:r>
                    <w:rPr>
                      <w:lang w:val="en-GB"/>
                    </w:rPr>
                    <w:t>Social enterprises</w:t>
                  </w:r>
                </w:p>
              </w:txbxContent>
            </v:textbox>
          </v:rect>
        </w:pict>
      </w:r>
    </w:p>
    <w:p w:rsidR="00EB6280" w:rsidRDefault="00EB6280" w:rsidP="00B34617">
      <w:pPr>
        <w:rPr>
          <w:b/>
          <w:u w:val="single"/>
        </w:rPr>
      </w:pPr>
    </w:p>
    <w:p w:rsidR="00EB6280" w:rsidRDefault="00EB6280" w:rsidP="00B34617">
      <w:pPr>
        <w:rPr>
          <w:b/>
          <w:u w:val="single"/>
        </w:rPr>
      </w:pPr>
    </w:p>
    <w:p w:rsidR="00B7089E" w:rsidRDefault="00B7089E" w:rsidP="00B34617">
      <w:pPr>
        <w:rPr>
          <w:b/>
          <w:u w:val="single"/>
        </w:rPr>
      </w:pPr>
    </w:p>
    <w:p w:rsidR="00F52AB4" w:rsidRPr="00B7089E" w:rsidRDefault="00AF6971" w:rsidP="00B7089E">
      <w:pPr>
        <w:pStyle w:val="ListParagraph"/>
        <w:numPr>
          <w:ilvl w:val="0"/>
          <w:numId w:val="3"/>
        </w:numPr>
        <w:rPr>
          <w:b/>
        </w:rPr>
      </w:pPr>
      <w:r w:rsidRPr="00B7089E">
        <w:rPr>
          <w:b/>
        </w:rPr>
        <w:t>The advantages</w:t>
      </w:r>
      <w:r w:rsidR="00E83AA7" w:rsidRPr="00B7089E">
        <w:rPr>
          <w:b/>
        </w:rPr>
        <w:t xml:space="preserve"> of</w:t>
      </w:r>
      <w:r w:rsidR="00F52AB4" w:rsidRPr="00B7089E">
        <w:rPr>
          <w:b/>
        </w:rPr>
        <w:t xml:space="preserve"> keep</w:t>
      </w:r>
      <w:r w:rsidRPr="00B7089E">
        <w:rPr>
          <w:b/>
        </w:rPr>
        <w:t>ing</w:t>
      </w:r>
      <w:r w:rsidR="00F52AB4" w:rsidRPr="00B7089E">
        <w:rPr>
          <w:b/>
        </w:rPr>
        <w:t xml:space="preserve"> CITR in place</w:t>
      </w:r>
    </w:p>
    <w:p w:rsidR="00AF6971" w:rsidRDefault="00B34617" w:rsidP="00AF6971">
      <w:r w:rsidRPr="006B2E6C">
        <w:t>CITR is a tax relief</w:t>
      </w:r>
      <w:r>
        <w:t xml:space="preserve"> launched in 2002</w:t>
      </w:r>
      <w:r w:rsidRPr="006B2E6C">
        <w:t xml:space="preserve"> to encourage corporate and individual investments into CDFIs for the purpose of on lending to </w:t>
      </w:r>
      <w:r w:rsidR="00F52AB4">
        <w:t>small businesses</w:t>
      </w:r>
      <w:r>
        <w:t xml:space="preserve"> and social </w:t>
      </w:r>
      <w:r w:rsidRPr="006B2E6C">
        <w:t>enterprises based in disadvantaged communities that are unable to access mainstream finance.</w:t>
      </w:r>
      <w:r w:rsidR="00CC0AC0">
        <w:t xml:space="preserve"> </w:t>
      </w:r>
      <w:r w:rsidR="00AF6971">
        <w:t>As access to finance for small businesses remains an essential part of the government’s growth policy, for CDFIs to continue delivering access to finance programs into this space CITR needs to remain in place.</w:t>
      </w:r>
    </w:p>
    <w:p w:rsidR="00F52AB4" w:rsidRDefault="00F52AB4" w:rsidP="00F52AB4">
      <w:r w:rsidRPr="002B165E">
        <w:t>Since 2002 £</w:t>
      </w:r>
      <w:r>
        <w:t>95</w:t>
      </w:r>
      <w:r w:rsidRPr="002B165E">
        <w:t>m has been raised mainly though bank loans to CDFIs and deposits in</w:t>
      </w:r>
      <w:r>
        <w:t>to</w:t>
      </w:r>
      <w:r w:rsidRPr="002B165E">
        <w:t xml:space="preserve"> CDFI banks.</w:t>
      </w:r>
      <w:r>
        <w:t xml:space="preserve">  This has facilitated around £96.4m on onward lending.  Despite </w:t>
      </w:r>
      <w:r w:rsidR="003805BD">
        <w:t>CITR</w:t>
      </w:r>
      <w:r>
        <w:t xml:space="preserve"> falling short of its potential the scheme continues to be an essential source of capital for a growing number </w:t>
      </w:r>
      <w:r w:rsidR="003805BD">
        <w:t>of CDFIs. There are currently twenty six</w:t>
      </w:r>
      <w:r>
        <w:t xml:space="preserve"> accredited CDFIs with e</w:t>
      </w:r>
      <w:r w:rsidRPr="002B165E">
        <w:t>ight</w:t>
      </w:r>
      <w:r>
        <w:t xml:space="preserve"> (31% of those accredited)</w:t>
      </w:r>
      <w:r w:rsidRPr="002B165E">
        <w:t xml:space="preserve"> </w:t>
      </w:r>
      <w:r>
        <w:t>coming</w:t>
      </w:r>
      <w:r w:rsidRPr="002B165E">
        <w:t xml:space="preserve"> on </w:t>
      </w:r>
      <w:r>
        <w:t>stream in the last three years, and</w:t>
      </w:r>
      <w:r w:rsidRPr="002B165E">
        <w:t xml:space="preserve"> three (Midlands Together, </w:t>
      </w:r>
      <w:proofErr w:type="spellStart"/>
      <w:r w:rsidRPr="002B165E">
        <w:t>Energising</w:t>
      </w:r>
      <w:proofErr w:type="spellEnd"/>
      <w:r w:rsidRPr="002B165E">
        <w:t xml:space="preserve"> Education CDFI a</w:t>
      </w:r>
      <w:r>
        <w:t>nd GLE loan finance) registering</w:t>
      </w:r>
      <w:r w:rsidRPr="002B165E">
        <w:t xml:space="preserve"> to use the tax relief in 2013. The take up of the scheme has proved increasingly popular since £72m of </w:t>
      </w:r>
      <w:r>
        <w:t xml:space="preserve">loan </w:t>
      </w:r>
      <w:r w:rsidRPr="002B165E">
        <w:t>capita</w:t>
      </w:r>
      <w:r>
        <w:t>l became available to the sector</w:t>
      </w:r>
      <w:r w:rsidRPr="002B165E">
        <w:t xml:space="preserve"> through</w:t>
      </w:r>
      <w:r>
        <w:t xml:space="preserve"> a joint initiative between</w:t>
      </w:r>
      <w:r w:rsidRPr="002B165E">
        <w:t xml:space="preserve"> Unity Trust Bank, Cooperative Bank and the</w:t>
      </w:r>
      <w:r>
        <w:t xml:space="preserve"> government</w:t>
      </w:r>
      <w:r w:rsidR="003805BD">
        <w:t>’</w:t>
      </w:r>
      <w:r>
        <w:t>s</w:t>
      </w:r>
      <w:r w:rsidRPr="002B165E">
        <w:t xml:space="preserve"> Regional Growth Fund. CITR is</w:t>
      </w:r>
      <w:r>
        <w:t xml:space="preserve"> essential to ensure CDFIs can access these funds</w:t>
      </w:r>
      <w:r w:rsidRPr="002B165E">
        <w:t xml:space="preserve"> at</w:t>
      </w:r>
      <w:r>
        <w:t xml:space="preserve"> </w:t>
      </w:r>
      <w:r w:rsidRPr="002B165E">
        <w:t>affordable rate</w:t>
      </w:r>
      <w:r>
        <w:t>s</w:t>
      </w:r>
      <w:r w:rsidRPr="002B165E">
        <w:t>.</w:t>
      </w:r>
      <w:r>
        <w:t xml:space="preserve"> </w:t>
      </w:r>
      <w:r w:rsidR="00B73DF0">
        <w:t xml:space="preserve">Unity Trust Bank has become an important investor into the CDFI sector over the last five years, investing almost £11m into seven CDFIs. Linking its investment deals to CITR is essential to ensure lending to CDFIs can be </w:t>
      </w:r>
      <w:r w:rsidR="00735356">
        <w:t>under</w:t>
      </w:r>
      <w:r w:rsidR="00B73DF0">
        <w:t xml:space="preserve">taken at </w:t>
      </w:r>
      <w:r w:rsidR="00735356">
        <w:t>a level of risk that is investable.</w:t>
      </w:r>
      <w:r w:rsidR="00B73DF0">
        <w:t xml:space="preserve"> </w:t>
      </w:r>
    </w:p>
    <w:p w:rsidR="00B97B68" w:rsidRDefault="007237F9" w:rsidP="00F52AB4">
      <w:r>
        <w:t xml:space="preserve">SITR would not make a suitable replacement for CITR. Corporate </w:t>
      </w:r>
      <w:r w:rsidR="003805BD">
        <w:t>investments</w:t>
      </w:r>
      <w:r w:rsidR="00B73DF0">
        <w:t xml:space="preserve"> have mad</w:t>
      </w:r>
      <w:r>
        <w:t>e up</w:t>
      </w:r>
      <w:r w:rsidR="00B73DF0">
        <w:t xml:space="preserve"> 99% of all investments into non deposit taking CDFIs to date</w:t>
      </w:r>
      <w:r>
        <w:t xml:space="preserve"> whereas the SITR scheme is being </w:t>
      </w:r>
      <w:r w:rsidR="00C40221">
        <w:t>targeted at individual investments</w:t>
      </w:r>
      <w:r>
        <w:t>. In</w:t>
      </w:r>
      <w:r w:rsidR="00B73DF0">
        <w:t xml:space="preserve"> addition</w:t>
      </w:r>
      <w:r w:rsidR="003805BD">
        <w:t>,</w:t>
      </w:r>
      <w:r w:rsidR="00B73DF0">
        <w:t xml:space="preserve"> currently only 45% of CDFIs have the appropriate company </w:t>
      </w:r>
      <w:r w:rsidR="00B73DF0">
        <w:lastRenderedPageBreak/>
        <w:t>structures to take on SITR investments, with most</w:t>
      </w:r>
      <w:r w:rsidR="00E164C4">
        <w:t xml:space="preserve"> simply constituted as company</w:t>
      </w:r>
      <w:r w:rsidR="00B73DF0">
        <w:t xml:space="preserve"> limited by guarantee</w:t>
      </w:r>
      <w:r w:rsidR="00E164C4">
        <w:t>s</w:t>
      </w:r>
      <w:r w:rsidR="00B73DF0">
        <w:t>. Charity Bank, the larges</w:t>
      </w:r>
      <w:r w:rsidR="00E164C4">
        <w:t>t user of CITR, reports</w:t>
      </w:r>
      <w:r w:rsidR="00B73DF0">
        <w:t xml:space="preserve"> that around 50% of its capital to </w:t>
      </w:r>
      <w:proofErr w:type="spellStart"/>
      <w:r w:rsidR="00B73DF0">
        <w:t>onlend</w:t>
      </w:r>
      <w:proofErr w:type="spellEnd"/>
      <w:r w:rsidR="00B73DF0">
        <w:t xml:space="preserve"> is sourced through CITR accounts, many of which are held by </w:t>
      </w:r>
      <w:proofErr w:type="spellStart"/>
      <w:r w:rsidR="00B73DF0">
        <w:t>corporates</w:t>
      </w:r>
      <w:proofErr w:type="spellEnd"/>
      <w:r w:rsidR="00B73DF0">
        <w:t>. As Charity Bank is no longer a registered charity SITR will be an inappropriate investment vehicle for the bank.</w:t>
      </w:r>
      <w:r w:rsidR="00B73DF0" w:rsidRPr="00B73DF0">
        <w:t xml:space="preserve"> </w:t>
      </w:r>
      <w:r w:rsidR="00E164C4">
        <w:t>Charity</w:t>
      </w:r>
      <w:r w:rsidR="00B73DF0">
        <w:t xml:space="preserve"> </w:t>
      </w:r>
      <w:r w:rsidR="00E164C4">
        <w:t>Bank lent</w:t>
      </w:r>
      <w:r w:rsidR="00B73DF0">
        <w:t xml:space="preserve"> almost £14m to 73 social ventures last year</w:t>
      </w:r>
      <w:r w:rsidR="00E164C4">
        <w:t>, so clearly</w:t>
      </w:r>
      <w:r w:rsidR="00B73DF0">
        <w:t xml:space="preserve"> removing the CITR scheme would have a huge impact on the </w:t>
      </w:r>
      <w:proofErr w:type="spellStart"/>
      <w:r w:rsidR="00E164C4">
        <w:t>organsiation</w:t>
      </w:r>
      <w:proofErr w:type="spellEnd"/>
      <w:r w:rsidR="00B73DF0">
        <w:t>.</w:t>
      </w:r>
    </w:p>
    <w:p w:rsidR="00CC0AC0" w:rsidRPr="00B7089E" w:rsidRDefault="00B97B68" w:rsidP="00B7089E">
      <w:pPr>
        <w:pStyle w:val="ListParagraph"/>
        <w:numPr>
          <w:ilvl w:val="0"/>
          <w:numId w:val="3"/>
        </w:numPr>
        <w:rPr>
          <w:b/>
        </w:rPr>
      </w:pPr>
      <w:r w:rsidRPr="00B7089E">
        <w:rPr>
          <w:b/>
        </w:rPr>
        <w:t>An opportunity to improve CITR</w:t>
      </w:r>
    </w:p>
    <w:p w:rsidR="00FE4DFD" w:rsidRDefault="00E164C4" w:rsidP="00FE4DFD">
      <w:r>
        <w:t>Currently around 46 CDFIs (82</w:t>
      </w:r>
      <w:r w:rsidR="00FE4DFD">
        <w:t>% of all CDFIs) provide finance to either businesses or social enterprises and could therefore technically use CITR to raise investmen</w:t>
      </w:r>
      <w:r>
        <w:t>t. However, only 26 of these (57</w:t>
      </w:r>
      <w:r w:rsidR="00FE4DFD">
        <w:t>%) are currently accredited to use CITR and only seven</w:t>
      </w:r>
      <w:r>
        <w:t xml:space="preserve"> (15%)</w:t>
      </w:r>
      <w:r w:rsidR="00FE4DFD">
        <w:t xml:space="preserve"> actually </w:t>
      </w:r>
      <w:proofErr w:type="gramStart"/>
      <w:r w:rsidR="00FE4DFD">
        <w:t>rose</w:t>
      </w:r>
      <w:proofErr w:type="gramEnd"/>
      <w:r w:rsidR="00FE4DFD">
        <w:t xml:space="preserve"> investment in 2012. It is clear therefore that </w:t>
      </w:r>
      <w:r w:rsidR="00A469F6" w:rsidRPr="00FE4DFD">
        <w:t xml:space="preserve">CITR </w:t>
      </w:r>
      <w:r w:rsidR="00FE4DFD" w:rsidRPr="00FE4DFD">
        <w:t>only works well in its current form for relatively small</w:t>
      </w:r>
      <w:r w:rsidR="00A469F6" w:rsidRPr="00FE4DFD">
        <w:t xml:space="preserve"> number of CDFIs</w:t>
      </w:r>
      <w:r w:rsidR="00FE4DFD" w:rsidRPr="00FE4DFD">
        <w:t xml:space="preserve"> </w:t>
      </w:r>
      <w:r>
        <w:t>and one large deposit taking bank</w:t>
      </w:r>
      <w:r w:rsidR="00FE4DFD">
        <w:t>. Whilst</w:t>
      </w:r>
      <w:r w:rsidR="00FE4DFD" w:rsidRPr="007B468C">
        <w:t xml:space="preserve"> CITR is still an essential tax relief for the sector in its current state (highlighted by the three new </w:t>
      </w:r>
      <w:proofErr w:type="spellStart"/>
      <w:r w:rsidR="00FE4DFD" w:rsidRPr="007B468C">
        <w:t>organisations</w:t>
      </w:r>
      <w:proofErr w:type="spellEnd"/>
      <w:r w:rsidR="00FE4DFD" w:rsidRPr="007B468C">
        <w:t xml:space="preserve"> accredited to raise funds in 2013) improvements and simplification</w:t>
      </w:r>
      <w:r w:rsidR="003805BD">
        <w:t>s to</w:t>
      </w:r>
      <w:r w:rsidR="00FE4DFD" w:rsidRPr="007B468C">
        <w:t xml:space="preserve"> the scheme would broaden its appeal </w:t>
      </w:r>
      <w:r w:rsidR="003805BD">
        <w:t xml:space="preserve">both </w:t>
      </w:r>
      <w:r w:rsidR="00FE4DFD" w:rsidRPr="007B468C">
        <w:t xml:space="preserve">across the CDFI sector and </w:t>
      </w:r>
      <w:r w:rsidR="003805BD">
        <w:t>towards investors</w:t>
      </w:r>
      <w:r>
        <w:t>,</w:t>
      </w:r>
      <w:r w:rsidR="003805BD">
        <w:t xml:space="preserve"> </w:t>
      </w:r>
      <w:r w:rsidR="00FE4DFD" w:rsidRPr="007B468C">
        <w:t>significantly increa</w:t>
      </w:r>
      <w:r w:rsidR="003805BD">
        <w:t>sing</w:t>
      </w:r>
      <w:r w:rsidR="00FE4DFD">
        <w:t xml:space="preserve"> both the number of CDFIs using the scheme and the overall amounts raised. </w:t>
      </w:r>
    </w:p>
    <w:p w:rsidR="00B34617" w:rsidRDefault="00FE4DFD">
      <w:pPr>
        <w:rPr>
          <w:lang w:val="en-GB"/>
        </w:rPr>
      </w:pPr>
      <w:r>
        <w:rPr>
          <w:lang w:val="en-GB"/>
        </w:rPr>
        <w:t xml:space="preserve">We suggest the following </w:t>
      </w:r>
      <w:r w:rsidR="003805BD">
        <w:rPr>
          <w:lang w:val="en-GB"/>
        </w:rPr>
        <w:t xml:space="preserve">four </w:t>
      </w:r>
      <w:r>
        <w:rPr>
          <w:lang w:val="en-GB"/>
        </w:rPr>
        <w:t>simple improvements</w:t>
      </w:r>
      <w:r w:rsidR="00F50062">
        <w:rPr>
          <w:lang w:val="en-GB"/>
        </w:rPr>
        <w:t xml:space="preserve"> be made</w:t>
      </w:r>
      <w:r>
        <w:rPr>
          <w:lang w:val="en-GB"/>
        </w:rPr>
        <w:t xml:space="preserve"> to the scheme</w:t>
      </w:r>
      <w:r w:rsidR="00C40221">
        <w:rPr>
          <w:lang w:val="en-GB"/>
        </w:rPr>
        <w:t xml:space="preserve"> immediately</w:t>
      </w:r>
      <w:r w:rsidR="001C6B4D">
        <w:rPr>
          <w:lang w:val="en-GB"/>
        </w:rPr>
        <w:t>:</w:t>
      </w:r>
    </w:p>
    <w:p w:rsidR="00FE4DFD" w:rsidRPr="00B7089E" w:rsidRDefault="00FE4DFD" w:rsidP="00B7089E">
      <w:pPr>
        <w:pStyle w:val="ListParagraph"/>
        <w:numPr>
          <w:ilvl w:val="1"/>
          <w:numId w:val="3"/>
        </w:numPr>
        <w:rPr>
          <w:b/>
          <w:lang w:val="en-GB"/>
        </w:rPr>
      </w:pPr>
      <w:r w:rsidRPr="00B7089E">
        <w:rPr>
          <w:b/>
          <w:lang w:val="en-GB"/>
        </w:rPr>
        <w:t xml:space="preserve">Increase the level of tax relief to ensure it is </w:t>
      </w:r>
      <w:r w:rsidR="00F50062" w:rsidRPr="00B7089E">
        <w:rPr>
          <w:b/>
          <w:lang w:val="en-GB"/>
        </w:rPr>
        <w:t>aligned</w:t>
      </w:r>
      <w:r w:rsidRPr="00B7089E">
        <w:rPr>
          <w:b/>
          <w:lang w:val="en-GB"/>
        </w:rPr>
        <w:t xml:space="preserve"> with Social Investment Tax Relief</w:t>
      </w:r>
    </w:p>
    <w:p w:rsidR="00FE4DFD" w:rsidRDefault="00FE4DFD" w:rsidP="00FE4DFD">
      <w:pPr>
        <w:pStyle w:val="ListParagraph"/>
        <w:rPr>
          <w:lang w:val="en-GB"/>
        </w:rPr>
      </w:pPr>
    </w:p>
    <w:p w:rsidR="00FE4DFD" w:rsidRDefault="00F50062" w:rsidP="00F50062">
      <w:pPr>
        <w:pStyle w:val="ListParagraph"/>
        <w:numPr>
          <w:ilvl w:val="0"/>
          <w:numId w:val="2"/>
        </w:numPr>
        <w:rPr>
          <w:lang w:val="en-GB"/>
        </w:rPr>
      </w:pPr>
      <w:r>
        <w:rPr>
          <w:lang w:val="en-GB"/>
        </w:rPr>
        <w:t>T</w:t>
      </w:r>
      <w:r w:rsidR="00FE4DFD">
        <w:rPr>
          <w:lang w:val="en-GB"/>
        </w:rPr>
        <w:t xml:space="preserve">he current level of tax relief of 25% set over five years is grossly uncompetitive when compared to similar </w:t>
      </w:r>
      <w:r>
        <w:rPr>
          <w:lang w:val="en-GB"/>
        </w:rPr>
        <w:t>schemes</w:t>
      </w:r>
      <w:r w:rsidR="00FE4DFD">
        <w:rPr>
          <w:lang w:val="en-GB"/>
        </w:rPr>
        <w:t xml:space="preserve">. The Enterprise </w:t>
      </w:r>
      <w:r w:rsidR="003E4486">
        <w:rPr>
          <w:lang w:val="en-GB"/>
        </w:rPr>
        <w:t>Investment S</w:t>
      </w:r>
      <w:r w:rsidR="00FE4DFD">
        <w:rPr>
          <w:lang w:val="en-GB"/>
        </w:rPr>
        <w:t>cheme offers 30% relief upfront with investment</w:t>
      </w:r>
      <w:r>
        <w:rPr>
          <w:lang w:val="en-GB"/>
        </w:rPr>
        <w:t xml:space="preserve"> locked in for three years and the Seed Enterprise Investment Scheme offers 50%. CITR should at least be aligned with SITR in part to ensure social investors are rewarded on a level playing field and also to avoid cannibalisation of individual investments already channelled through CITR. </w:t>
      </w:r>
    </w:p>
    <w:p w:rsidR="00735356" w:rsidRDefault="00735356" w:rsidP="00735356">
      <w:pPr>
        <w:pStyle w:val="ListParagraph"/>
        <w:ind w:left="1440"/>
        <w:rPr>
          <w:lang w:val="en-GB"/>
        </w:rPr>
      </w:pPr>
    </w:p>
    <w:p w:rsidR="00F50062" w:rsidRPr="00B7089E" w:rsidRDefault="00F50062" w:rsidP="00B7089E">
      <w:pPr>
        <w:pStyle w:val="ListParagraph"/>
        <w:numPr>
          <w:ilvl w:val="1"/>
          <w:numId w:val="3"/>
        </w:numPr>
        <w:rPr>
          <w:b/>
          <w:lang w:val="en-GB"/>
        </w:rPr>
      </w:pPr>
      <w:r w:rsidRPr="00B7089E">
        <w:rPr>
          <w:b/>
          <w:lang w:val="en-GB"/>
        </w:rPr>
        <w:t>Drop the ‘</w:t>
      </w:r>
      <w:r w:rsidR="000E59BE" w:rsidRPr="00B7089E">
        <w:rPr>
          <w:b/>
          <w:lang w:val="en-GB"/>
        </w:rPr>
        <w:t>disadvantaged community</w:t>
      </w:r>
      <w:r w:rsidR="008E199A" w:rsidRPr="00B7089E">
        <w:rPr>
          <w:b/>
          <w:lang w:val="en-GB"/>
        </w:rPr>
        <w:t>’ restrictions on CITR investments</w:t>
      </w:r>
    </w:p>
    <w:p w:rsidR="00F50062" w:rsidRDefault="00F50062" w:rsidP="00F50062">
      <w:pPr>
        <w:pStyle w:val="ListParagraph"/>
        <w:rPr>
          <w:b/>
          <w:lang w:val="en-GB"/>
        </w:rPr>
      </w:pPr>
    </w:p>
    <w:p w:rsidR="000E59BE" w:rsidRPr="004753F6" w:rsidRDefault="0094500D" w:rsidP="004753F6">
      <w:pPr>
        <w:pStyle w:val="ListParagraph"/>
        <w:numPr>
          <w:ilvl w:val="0"/>
          <w:numId w:val="2"/>
        </w:numPr>
        <w:ind w:left="1418"/>
        <w:rPr>
          <w:lang w:val="en-GB"/>
        </w:rPr>
      </w:pPr>
      <w:r w:rsidRPr="004753F6">
        <w:rPr>
          <w:lang w:val="en-GB"/>
        </w:rPr>
        <w:t xml:space="preserve">CITR was </w:t>
      </w:r>
      <w:r w:rsidR="004753F6" w:rsidRPr="004753F6">
        <w:rPr>
          <w:lang w:val="en-GB"/>
        </w:rPr>
        <w:t>conceived</w:t>
      </w:r>
      <w:r w:rsidRPr="004753F6">
        <w:rPr>
          <w:lang w:val="en-GB"/>
        </w:rPr>
        <w:t xml:space="preserve"> in 2002 before the banking crisis fundamentally changed the access the finance climate in the UK. Now, in 2013, micro enterprises and SMEs across all regions of the UK are finding themselves increasingly unable to access the finance they need.  </w:t>
      </w:r>
      <w:r w:rsidR="00BF5CAF" w:rsidRPr="004753F6">
        <w:rPr>
          <w:lang w:val="en-GB"/>
        </w:rPr>
        <w:t>CITR legislation</w:t>
      </w:r>
      <w:r w:rsidRPr="004753F6">
        <w:rPr>
          <w:lang w:val="en-GB"/>
        </w:rPr>
        <w:t xml:space="preserve"> is such that it restricts CDFI lending</w:t>
      </w:r>
      <w:r w:rsidR="00BF5CAF" w:rsidRPr="004753F6">
        <w:rPr>
          <w:lang w:val="en-GB"/>
        </w:rPr>
        <w:t xml:space="preserve"> </w:t>
      </w:r>
      <w:r w:rsidR="00227E54" w:rsidRPr="004753F6">
        <w:rPr>
          <w:lang w:val="en-GB"/>
        </w:rPr>
        <w:t xml:space="preserve">into either </w:t>
      </w:r>
      <w:r w:rsidR="00BF5CAF" w:rsidRPr="004753F6">
        <w:rPr>
          <w:lang w:val="en-GB"/>
        </w:rPr>
        <w:t>area</w:t>
      </w:r>
      <w:r w:rsidR="00227E54" w:rsidRPr="004753F6">
        <w:rPr>
          <w:lang w:val="en-GB"/>
        </w:rPr>
        <w:t>s</w:t>
      </w:r>
      <w:r w:rsidR="00BF5CAF" w:rsidRPr="004753F6">
        <w:rPr>
          <w:lang w:val="en-GB"/>
        </w:rPr>
        <w:t xml:space="preserve"> of disadvantage</w:t>
      </w:r>
      <w:r w:rsidR="00227E54" w:rsidRPr="004753F6">
        <w:rPr>
          <w:lang w:val="en-GB"/>
        </w:rPr>
        <w:t xml:space="preserve"> or</w:t>
      </w:r>
      <w:r w:rsidR="004753F6" w:rsidRPr="004753F6">
        <w:rPr>
          <w:lang w:val="en-GB"/>
        </w:rPr>
        <w:t xml:space="preserve"> to</w:t>
      </w:r>
      <w:r w:rsidR="00227E54" w:rsidRPr="004753F6">
        <w:rPr>
          <w:lang w:val="en-GB"/>
        </w:rPr>
        <w:t xml:space="preserve"> groups of individuals deemed to have historically experienced disadvantage when accessing finance. </w:t>
      </w:r>
      <w:r w:rsidR="00BF5CAF" w:rsidRPr="004753F6">
        <w:rPr>
          <w:lang w:val="en-GB"/>
        </w:rPr>
        <w:t>This</w:t>
      </w:r>
      <w:r w:rsidR="00227E54" w:rsidRPr="004753F6">
        <w:rPr>
          <w:lang w:val="en-GB"/>
        </w:rPr>
        <w:t xml:space="preserve"> traditional</w:t>
      </w:r>
      <w:r w:rsidR="00BF5CAF" w:rsidRPr="004753F6">
        <w:rPr>
          <w:lang w:val="en-GB"/>
        </w:rPr>
        <w:t xml:space="preserve"> </w:t>
      </w:r>
      <w:r w:rsidR="00227E54" w:rsidRPr="004753F6">
        <w:rPr>
          <w:lang w:val="en-GB"/>
        </w:rPr>
        <w:t xml:space="preserve">approach to </w:t>
      </w:r>
      <w:r w:rsidR="004753F6" w:rsidRPr="004753F6">
        <w:rPr>
          <w:lang w:val="en-GB"/>
        </w:rPr>
        <w:t>CDFI lending is partly</w:t>
      </w:r>
      <w:r w:rsidR="004753F6">
        <w:rPr>
          <w:lang w:val="en-GB"/>
        </w:rPr>
        <w:t xml:space="preserve"> </w:t>
      </w:r>
      <w:r w:rsidR="004753F6" w:rsidRPr="004753F6">
        <w:rPr>
          <w:lang w:val="en-GB"/>
        </w:rPr>
        <w:t>out of date</w:t>
      </w:r>
      <w:r w:rsidR="00BF5CAF" w:rsidRPr="004753F6">
        <w:rPr>
          <w:lang w:val="en-GB"/>
        </w:rPr>
        <w:t xml:space="preserve">. </w:t>
      </w:r>
      <w:r w:rsidR="00227E54" w:rsidRPr="004753F6">
        <w:rPr>
          <w:lang w:val="en-GB"/>
        </w:rPr>
        <w:t xml:space="preserve">Put simply, </w:t>
      </w:r>
      <w:r w:rsidR="00BF5CAF" w:rsidRPr="004753F6">
        <w:rPr>
          <w:lang w:val="en-GB"/>
        </w:rPr>
        <w:t>CDFIs make loans where banks are unable to,</w:t>
      </w:r>
      <w:r w:rsidR="004753F6">
        <w:rPr>
          <w:lang w:val="en-GB"/>
        </w:rPr>
        <w:t xml:space="preserve"> and the type and nature of </w:t>
      </w:r>
      <w:r w:rsidR="00707E65">
        <w:rPr>
          <w:lang w:val="en-GB"/>
        </w:rPr>
        <w:t>business</w:t>
      </w:r>
      <w:r w:rsidR="003E4486">
        <w:rPr>
          <w:lang w:val="en-GB"/>
        </w:rPr>
        <w:t>es they</w:t>
      </w:r>
      <w:r w:rsidR="00707E65">
        <w:rPr>
          <w:lang w:val="en-GB"/>
        </w:rPr>
        <w:t xml:space="preserve"> finance has</w:t>
      </w:r>
      <w:r w:rsidR="004753F6">
        <w:rPr>
          <w:lang w:val="en-GB"/>
        </w:rPr>
        <w:t xml:space="preserve"> changed since 2002. </w:t>
      </w:r>
      <w:r w:rsidR="00707E65">
        <w:rPr>
          <w:lang w:val="en-GB"/>
        </w:rPr>
        <w:t>For example l</w:t>
      </w:r>
      <w:r w:rsidR="00BF5CAF" w:rsidRPr="004753F6">
        <w:rPr>
          <w:lang w:val="en-GB"/>
        </w:rPr>
        <w:t xml:space="preserve">ast year only 44% </w:t>
      </w:r>
      <w:r w:rsidR="00707E65" w:rsidRPr="004753F6">
        <w:rPr>
          <w:lang w:val="en-GB"/>
        </w:rPr>
        <w:t>of CDFI</w:t>
      </w:r>
      <w:r w:rsidR="00BF5CAF" w:rsidRPr="004753F6">
        <w:rPr>
          <w:lang w:val="en-GB"/>
        </w:rPr>
        <w:t xml:space="preserve"> business customers were based disadvantaged communities,</w:t>
      </w:r>
      <w:r w:rsidR="00227E54" w:rsidRPr="004753F6">
        <w:rPr>
          <w:lang w:val="en-GB"/>
        </w:rPr>
        <w:t xml:space="preserve"> and man</w:t>
      </w:r>
      <w:r w:rsidR="00707E65">
        <w:rPr>
          <w:lang w:val="en-GB"/>
        </w:rPr>
        <w:t>y more</w:t>
      </w:r>
      <w:r w:rsidR="00E164C4">
        <w:rPr>
          <w:lang w:val="en-GB"/>
        </w:rPr>
        <w:t xml:space="preserve"> previously bankable</w:t>
      </w:r>
      <w:r w:rsidR="00707E65">
        <w:rPr>
          <w:lang w:val="en-GB"/>
        </w:rPr>
        <w:t xml:space="preserve"> established SMEs sought </w:t>
      </w:r>
      <w:r w:rsidR="00227E54" w:rsidRPr="004753F6">
        <w:rPr>
          <w:lang w:val="en-GB"/>
        </w:rPr>
        <w:t>CDFI finance. A</w:t>
      </w:r>
      <w:r w:rsidR="00BF5CAF" w:rsidRPr="004753F6">
        <w:rPr>
          <w:lang w:val="en-GB"/>
        </w:rPr>
        <w:t xml:space="preserve"> </w:t>
      </w:r>
      <w:r w:rsidR="00227E54" w:rsidRPr="004753F6">
        <w:rPr>
          <w:lang w:val="en-GB"/>
        </w:rPr>
        <w:t>more simplified tax relief, dropping these outdated restrictions</w:t>
      </w:r>
      <w:r w:rsidR="00707E65">
        <w:rPr>
          <w:lang w:val="en-GB"/>
        </w:rPr>
        <w:t>,</w:t>
      </w:r>
      <w:r w:rsidR="00227E54" w:rsidRPr="004753F6">
        <w:rPr>
          <w:lang w:val="en-GB"/>
        </w:rPr>
        <w:t xml:space="preserve"> </w:t>
      </w:r>
      <w:r w:rsidR="00BF5CAF" w:rsidRPr="004753F6">
        <w:rPr>
          <w:lang w:val="en-GB"/>
        </w:rPr>
        <w:t>is required</w:t>
      </w:r>
      <w:r w:rsidR="00227E54" w:rsidRPr="004753F6">
        <w:rPr>
          <w:lang w:val="en-GB"/>
        </w:rPr>
        <w:t xml:space="preserve"> </w:t>
      </w:r>
      <w:r w:rsidR="004753F6" w:rsidRPr="004753F6">
        <w:rPr>
          <w:lang w:val="en-GB"/>
        </w:rPr>
        <w:t>i</w:t>
      </w:r>
      <w:r w:rsidR="00227E54" w:rsidRPr="004753F6">
        <w:rPr>
          <w:lang w:val="en-GB"/>
        </w:rPr>
        <w:t xml:space="preserve">n </w:t>
      </w:r>
      <w:r w:rsidR="000E59BE" w:rsidRPr="004753F6">
        <w:rPr>
          <w:lang w:val="en-GB"/>
        </w:rPr>
        <w:t xml:space="preserve">order to effectively channel </w:t>
      </w:r>
      <w:r w:rsidR="000E59BE" w:rsidRPr="004753F6">
        <w:rPr>
          <w:lang w:val="en-GB"/>
        </w:rPr>
        <w:lastRenderedPageBreak/>
        <w:t>capital to businesses</w:t>
      </w:r>
      <w:r w:rsidR="00227E54" w:rsidRPr="004753F6">
        <w:rPr>
          <w:lang w:val="en-GB"/>
        </w:rPr>
        <w:t xml:space="preserve"> in need</w:t>
      </w:r>
      <w:r w:rsidR="004753F6" w:rsidRPr="004753F6">
        <w:rPr>
          <w:lang w:val="en-GB"/>
        </w:rPr>
        <w:t>.</w:t>
      </w:r>
      <w:r w:rsidR="000E59BE" w:rsidRPr="004753F6">
        <w:rPr>
          <w:lang w:val="en-GB"/>
        </w:rPr>
        <w:t xml:space="preserve"> By relaxing and simplifying the rules on where CDFIs can lend</w:t>
      </w:r>
      <w:r w:rsidR="00707E65">
        <w:rPr>
          <w:lang w:val="en-GB"/>
        </w:rPr>
        <w:t xml:space="preserve"> their</w:t>
      </w:r>
      <w:r w:rsidR="000E59BE" w:rsidRPr="004753F6">
        <w:rPr>
          <w:lang w:val="en-GB"/>
        </w:rPr>
        <w:t xml:space="preserve"> CITR capital more CDFIs will feel </w:t>
      </w:r>
      <w:r w:rsidR="00707E65">
        <w:rPr>
          <w:lang w:val="en-GB"/>
        </w:rPr>
        <w:t>able to</w:t>
      </w:r>
      <w:r w:rsidR="000E59BE" w:rsidRPr="004753F6">
        <w:rPr>
          <w:lang w:val="en-GB"/>
        </w:rPr>
        <w:t xml:space="preserve"> </w:t>
      </w:r>
      <w:r w:rsidR="004753F6">
        <w:rPr>
          <w:lang w:val="en-GB"/>
        </w:rPr>
        <w:t>meet</w:t>
      </w:r>
      <w:r w:rsidR="000E59BE" w:rsidRPr="004753F6">
        <w:rPr>
          <w:lang w:val="en-GB"/>
        </w:rPr>
        <w:t xml:space="preserve"> the on lending requirements set under CITR. In addition a relaxation of the rules will remove the additiona</w:t>
      </w:r>
      <w:r w:rsidR="00707E65">
        <w:rPr>
          <w:lang w:val="en-GB"/>
        </w:rPr>
        <w:t>l measurement and administrative</w:t>
      </w:r>
      <w:r w:rsidR="000E59BE" w:rsidRPr="004753F6">
        <w:rPr>
          <w:lang w:val="en-GB"/>
        </w:rPr>
        <w:t xml:space="preserve"> burdens associated with the reporting </w:t>
      </w:r>
      <w:r w:rsidR="004753F6" w:rsidRPr="004753F6">
        <w:rPr>
          <w:lang w:val="en-GB"/>
        </w:rPr>
        <w:t>r</w:t>
      </w:r>
      <w:r w:rsidR="000E59BE" w:rsidRPr="004753F6">
        <w:rPr>
          <w:lang w:val="en-GB"/>
        </w:rPr>
        <w:t>equirements under the current scheme.</w:t>
      </w:r>
    </w:p>
    <w:p w:rsidR="00065781" w:rsidRPr="00065781" w:rsidRDefault="00065781" w:rsidP="00065781">
      <w:pPr>
        <w:pStyle w:val="ListParagraph"/>
        <w:ind w:left="1440"/>
        <w:rPr>
          <w:lang w:val="en-GB"/>
        </w:rPr>
      </w:pPr>
    </w:p>
    <w:p w:rsidR="008E199A" w:rsidRPr="00065781" w:rsidRDefault="004753F6" w:rsidP="00B7089E">
      <w:pPr>
        <w:pStyle w:val="ListParagraph"/>
        <w:numPr>
          <w:ilvl w:val="1"/>
          <w:numId w:val="3"/>
        </w:numPr>
        <w:rPr>
          <w:b/>
          <w:lang w:val="en-GB"/>
        </w:rPr>
      </w:pPr>
      <w:r>
        <w:rPr>
          <w:b/>
          <w:lang w:val="en-GB"/>
        </w:rPr>
        <w:t>Allow tax relief to be</w:t>
      </w:r>
      <w:r w:rsidR="008E199A" w:rsidRPr="00065781">
        <w:rPr>
          <w:b/>
          <w:lang w:val="en-GB"/>
        </w:rPr>
        <w:t xml:space="preserve"> </w:t>
      </w:r>
      <w:r w:rsidR="008E199A">
        <w:rPr>
          <w:b/>
          <w:lang w:val="en-GB"/>
        </w:rPr>
        <w:t>claimed through</w:t>
      </w:r>
      <w:r w:rsidR="008E199A" w:rsidRPr="00065781">
        <w:rPr>
          <w:b/>
          <w:lang w:val="en-GB"/>
        </w:rPr>
        <w:t xml:space="preserve"> National Insurance contributions or VAT</w:t>
      </w:r>
      <w:r w:rsidR="008E199A">
        <w:rPr>
          <w:b/>
          <w:lang w:val="en-GB"/>
        </w:rPr>
        <w:t xml:space="preserve"> </w:t>
      </w:r>
      <w:r>
        <w:rPr>
          <w:b/>
          <w:lang w:val="en-GB"/>
        </w:rPr>
        <w:t xml:space="preserve">payments </w:t>
      </w:r>
      <w:r w:rsidR="008E199A">
        <w:rPr>
          <w:b/>
          <w:lang w:val="en-GB"/>
        </w:rPr>
        <w:t xml:space="preserve">allowing </w:t>
      </w:r>
      <w:r>
        <w:rPr>
          <w:b/>
          <w:lang w:val="en-GB"/>
        </w:rPr>
        <w:t>trusts and foundations</w:t>
      </w:r>
      <w:r w:rsidR="008E199A">
        <w:rPr>
          <w:b/>
          <w:lang w:val="en-GB"/>
        </w:rPr>
        <w:t xml:space="preserve"> to invest in CDFIs</w:t>
      </w:r>
    </w:p>
    <w:p w:rsidR="008E199A" w:rsidRDefault="008E199A" w:rsidP="008E199A">
      <w:pPr>
        <w:pStyle w:val="ListParagraph"/>
        <w:ind w:left="1440"/>
        <w:rPr>
          <w:lang w:val="en-GB"/>
        </w:rPr>
      </w:pPr>
    </w:p>
    <w:p w:rsidR="008E199A" w:rsidRDefault="008E199A" w:rsidP="008E199A">
      <w:pPr>
        <w:pStyle w:val="ListParagraph"/>
        <w:numPr>
          <w:ilvl w:val="0"/>
          <w:numId w:val="2"/>
        </w:numPr>
        <w:rPr>
          <w:lang w:val="en-GB"/>
        </w:rPr>
      </w:pPr>
      <w:r>
        <w:rPr>
          <w:lang w:val="en-GB"/>
        </w:rPr>
        <w:t xml:space="preserve">Trusts and foundations have the potential to be large investors in the CDFI sector, but as they do not pay either income tax or corporation tax they are unable to take advantage of the incentives offered through CITR. By allowing tax to be reclaimed through </w:t>
      </w:r>
      <w:r w:rsidR="0021502D">
        <w:rPr>
          <w:lang w:val="en-GB"/>
        </w:rPr>
        <w:t>either national insurance contributions or VAT receipts, trusts and</w:t>
      </w:r>
      <w:r>
        <w:rPr>
          <w:lang w:val="en-GB"/>
        </w:rPr>
        <w:t xml:space="preserve"> foundations would be incentivised to invest in CDFIs. </w:t>
      </w:r>
    </w:p>
    <w:p w:rsidR="008E199A" w:rsidRPr="00065781" w:rsidRDefault="008E199A" w:rsidP="008E199A">
      <w:pPr>
        <w:pStyle w:val="ListParagraph"/>
        <w:ind w:left="1440"/>
        <w:rPr>
          <w:lang w:val="en-GB"/>
        </w:rPr>
      </w:pPr>
    </w:p>
    <w:p w:rsidR="00065781" w:rsidRDefault="00065781" w:rsidP="00B7089E">
      <w:pPr>
        <w:pStyle w:val="ListParagraph"/>
        <w:numPr>
          <w:ilvl w:val="1"/>
          <w:numId w:val="3"/>
        </w:numPr>
        <w:rPr>
          <w:b/>
          <w:lang w:val="en-GB"/>
        </w:rPr>
      </w:pPr>
      <w:r>
        <w:rPr>
          <w:b/>
          <w:lang w:val="en-GB"/>
        </w:rPr>
        <w:t>Jointly promote the CITR scheme alongside Social Investment Tax Relief</w:t>
      </w:r>
    </w:p>
    <w:p w:rsidR="00065781" w:rsidRDefault="00065781" w:rsidP="00065781">
      <w:pPr>
        <w:pStyle w:val="ListParagraph"/>
        <w:rPr>
          <w:b/>
          <w:lang w:val="en-GB"/>
        </w:rPr>
      </w:pPr>
    </w:p>
    <w:p w:rsidR="00065781" w:rsidRDefault="00065781" w:rsidP="00065781">
      <w:pPr>
        <w:pStyle w:val="ListParagraph"/>
        <w:numPr>
          <w:ilvl w:val="0"/>
          <w:numId w:val="2"/>
        </w:numPr>
        <w:rPr>
          <w:lang w:val="en-GB"/>
        </w:rPr>
      </w:pPr>
      <w:r w:rsidRPr="00065781">
        <w:rPr>
          <w:lang w:val="en-GB"/>
        </w:rPr>
        <w:t xml:space="preserve">CITR has been poorly marketed and promoted to investors. </w:t>
      </w:r>
      <w:r w:rsidR="00466E24">
        <w:rPr>
          <w:lang w:val="en-GB"/>
        </w:rPr>
        <w:t>After making the changes to the scheme outline above t</w:t>
      </w:r>
      <w:r w:rsidRPr="00065781">
        <w:rPr>
          <w:lang w:val="en-GB"/>
        </w:rPr>
        <w:t xml:space="preserve">he Treasury has a </w:t>
      </w:r>
      <w:r w:rsidR="00466E24">
        <w:rPr>
          <w:lang w:val="en-GB"/>
        </w:rPr>
        <w:t>unique</w:t>
      </w:r>
      <w:r w:rsidRPr="00065781">
        <w:rPr>
          <w:lang w:val="en-GB"/>
        </w:rPr>
        <w:t xml:space="preserve"> opportunity to breathe new life into the scheme by co-promoting it alongside Social Investment Tax Relief. CITR can be pitched as a relief </w:t>
      </w:r>
      <w:r w:rsidR="00466E24">
        <w:rPr>
          <w:lang w:val="en-GB"/>
        </w:rPr>
        <w:t>for</w:t>
      </w:r>
      <w:r w:rsidRPr="00065781">
        <w:rPr>
          <w:lang w:val="en-GB"/>
        </w:rPr>
        <w:t xml:space="preserve"> corporate</w:t>
      </w:r>
      <w:r w:rsidR="00466E24">
        <w:rPr>
          <w:lang w:val="en-GB"/>
        </w:rPr>
        <w:t xml:space="preserve"> and social</w:t>
      </w:r>
      <w:r w:rsidRPr="00065781">
        <w:rPr>
          <w:lang w:val="en-GB"/>
        </w:rPr>
        <w:t xml:space="preserve"> investors </w:t>
      </w:r>
      <w:r w:rsidR="00466E24">
        <w:rPr>
          <w:lang w:val="en-GB"/>
        </w:rPr>
        <w:t>looking to help SMEs</w:t>
      </w:r>
      <w:r w:rsidRPr="00065781">
        <w:rPr>
          <w:lang w:val="en-GB"/>
        </w:rPr>
        <w:t xml:space="preserve"> access finance and SITR</w:t>
      </w:r>
      <w:r w:rsidR="00466E24">
        <w:rPr>
          <w:lang w:val="en-GB"/>
        </w:rPr>
        <w:t xml:space="preserve"> can be</w:t>
      </w:r>
      <w:r w:rsidRPr="00065781">
        <w:rPr>
          <w:lang w:val="en-GB"/>
        </w:rPr>
        <w:t xml:space="preserve"> pitched at high net worth individuals looking to support</w:t>
      </w:r>
      <w:r w:rsidR="00466E24">
        <w:rPr>
          <w:lang w:val="en-GB"/>
        </w:rPr>
        <w:t xml:space="preserve"> front line</w:t>
      </w:r>
      <w:r w:rsidRPr="00065781">
        <w:rPr>
          <w:lang w:val="en-GB"/>
        </w:rPr>
        <w:t xml:space="preserve"> social enterprise</w:t>
      </w:r>
      <w:r w:rsidR="00466E24">
        <w:rPr>
          <w:lang w:val="en-GB"/>
        </w:rPr>
        <w:t>s</w:t>
      </w:r>
      <w:r w:rsidRPr="00065781">
        <w:rPr>
          <w:lang w:val="en-GB"/>
        </w:rPr>
        <w:t>.</w:t>
      </w:r>
      <w:r w:rsidR="00466E24" w:rsidRPr="00466E24">
        <w:rPr>
          <w:b/>
          <w:lang w:val="en-GB"/>
        </w:rPr>
        <w:t xml:space="preserve"> </w:t>
      </w:r>
      <w:r w:rsidR="00E164C4">
        <w:rPr>
          <w:b/>
          <w:lang w:val="en-GB"/>
        </w:rPr>
        <w:t>However, i</w:t>
      </w:r>
      <w:r w:rsidRPr="00466E24">
        <w:rPr>
          <w:b/>
          <w:lang w:val="en-GB"/>
        </w:rPr>
        <w:t>n order for</w:t>
      </w:r>
      <w:r w:rsidR="00466E24">
        <w:rPr>
          <w:b/>
          <w:lang w:val="en-GB"/>
        </w:rPr>
        <w:t xml:space="preserve"> a joint marketing approach to be effective</w:t>
      </w:r>
      <w:r w:rsidRPr="00466E24">
        <w:rPr>
          <w:b/>
          <w:lang w:val="en-GB"/>
        </w:rPr>
        <w:t xml:space="preserve"> the </w:t>
      </w:r>
      <w:r w:rsidR="00466E24">
        <w:rPr>
          <w:b/>
          <w:lang w:val="en-GB"/>
        </w:rPr>
        <w:t>level of tax relief</w:t>
      </w:r>
      <w:r w:rsidR="00466E24" w:rsidRPr="00466E24">
        <w:rPr>
          <w:b/>
          <w:lang w:val="en-GB"/>
        </w:rPr>
        <w:t xml:space="preserve"> must be aligned for both schemes.</w:t>
      </w:r>
    </w:p>
    <w:p w:rsidR="00065781" w:rsidRPr="00B7089E" w:rsidRDefault="00065781" w:rsidP="00065781">
      <w:pPr>
        <w:pStyle w:val="ListParagraph"/>
        <w:ind w:left="1440"/>
        <w:rPr>
          <w:lang w:val="en-GB"/>
        </w:rPr>
      </w:pPr>
    </w:p>
    <w:p w:rsidR="00291CEE" w:rsidRPr="00B7089E" w:rsidRDefault="00466E24" w:rsidP="00B7089E">
      <w:pPr>
        <w:pStyle w:val="ListParagraph"/>
        <w:numPr>
          <w:ilvl w:val="1"/>
          <w:numId w:val="3"/>
        </w:numPr>
        <w:rPr>
          <w:b/>
          <w:lang w:val="en-GB"/>
        </w:rPr>
      </w:pPr>
      <w:r w:rsidRPr="00B7089E">
        <w:rPr>
          <w:b/>
          <w:lang w:val="en-GB"/>
        </w:rPr>
        <w:t>Potential impact of improving</w:t>
      </w:r>
      <w:r w:rsidR="00291CEE" w:rsidRPr="00B7089E">
        <w:rPr>
          <w:b/>
          <w:lang w:val="en-GB"/>
        </w:rPr>
        <w:t xml:space="preserve"> CITR</w:t>
      </w:r>
    </w:p>
    <w:p w:rsidR="00582C68" w:rsidRDefault="00494759" w:rsidP="00582C68">
      <w:pPr>
        <w:rPr>
          <w:lang w:val="en-GB"/>
        </w:rPr>
      </w:pPr>
      <w:r>
        <w:rPr>
          <w:lang w:val="en-GB"/>
        </w:rPr>
        <w:t>Fo</w:t>
      </w:r>
      <w:r w:rsidR="000E0456">
        <w:rPr>
          <w:lang w:val="en-GB"/>
        </w:rPr>
        <w:t xml:space="preserve">rty six CDFIs lent to businesses and social enterprises in 2012, all of which are potential </w:t>
      </w:r>
      <w:r w:rsidR="00582C68">
        <w:rPr>
          <w:lang w:val="en-GB"/>
        </w:rPr>
        <w:t xml:space="preserve">recipients </w:t>
      </w:r>
      <w:r w:rsidR="000E0456">
        <w:rPr>
          <w:lang w:val="en-GB"/>
        </w:rPr>
        <w:t>of CITR</w:t>
      </w:r>
      <w:r w:rsidR="00582C68">
        <w:rPr>
          <w:lang w:val="en-GB"/>
        </w:rPr>
        <w:t xml:space="preserve"> investment</w:t>
      </w:r>
      <w:r w:rsidR="000E0456">
        <w:rPr>
          <w:lang w:val="en-GB"/>
        </w:rPr>
        <w:t>.</w:t>
      </w:r>
      <w:r w:rsidR="00582C68">
        <w:rPr>
          <w:lang w:val="en-GB"/>
        </w:rPr>
        <w:t xml:space="preserve"> Consultation with our members </w:t>
      </w:r>
      <w:r>
        <w:rPr>
          <w:lang w:val="en-GB"/>
        </w:rPr>
        <w:t>suggests</w:t>
      </w:r>
      <w:r w:rsidR="00582C68">
        <w:rPr>
          <w:lang w:val="en-GB"/>
        </w:rPr>
        <w:t xml:space="preserve"> that interest and uptake in CITR would significantly increase from the thirteen who have raised funds to date to the vast majority of those eligible if </w:t>
      </w:r>
      <w:r w:rsidR="00466E24">
        <w:rPr>
          <w:lang w:val="en-GB"/>
        </w:rPr>
        <w:t xml:space="preserve">the </w:t>
      </w:r>
      <w:r>
        <w:rPr>
          <w:lang w:val="en-GB"/>
        </w:rPr>
        <w:t>changes</w:t>
      </w:r>
      <w:r w:rsidR="00466E24">
        <w:rPr>
          <w:lang w:val="en-GB"/>
        </w:rPr>
        <w:t xml:space="preserve"> outlined above</w:t>
      </w:r>
      <w:r>
        <w:rPr>
          <w:lang w:val="en-GB"/>
        </w:rPr>
        <w:t xml:space="preserve"> </w:t>
      </w:r>
      <w:r w:rsidR="00E164C4">
        <w:rPr>
          <w:lang w:val="en-GB"/>
        </w:rPr>
        <w:t>were to be</w:t>
      </w:r>
      <w:r>
        <w:rPr>
          <w:lang w:val="en-GB"/>
        </w:rPr>
        <w:t xml:space="preserve"> made</w:t>
      </w:r>
      <w:r w:rsidR="00582C68">
        <w:rPr>
          <w:lang w:val="en-GB"/>
        </w:rPr>
        <w:t>.</w:t>
      </w:r>
      <w:r w:rsidR="000E0456">
        <w:rPr>
          <w:lang w:val="en-GB"/>
        </w:rPr>
        <w:t xml:space="preserve"> Based on a typical amount raised by a business lending CDFI of around £600,000 per year</w:t>
      </w:r>
      <w:r w:rsidR="00E164C4">
        <w:rPr>
          <w:lang w:val="en-GB"/>
        </w:rPr>
        <w:t>,</w:t>
      </w:r>
      <w:r w:rsidR="00582C68">
        <w:rPr>
          <w:lang w:val="en-GB"/>
        </w:rPr>
        <w:t xml:space="preserve"> w</w:t>
      </w:r>
      <w:r w:rsidR="000E0456">
        <w:rPr>
          <w:lang w:val="en-GB"/>
        </w:rPr>
        <w:t>e expect that</w:t>
      </w:r>
      <w:r w:rsidR="00582C68">
        <w:rPr>
          <w:lang w:val="en-GB"/>
        </w:rPr>
        <w:t xml:space="preserve"> these</w:t>
      </w:r>
      <w:r>
        <w:rPr>
          <w:lang w:val="en-GB"/>
        </w:rPr>
        <w:t xml:space="preserve"> forty six</w:t>
      </w:r>
      <w:r w:rsidR="00582C68">
        <w:rPr>
          <w:lang w:val="en-GB"/>
        </w:rPr>
        <w:t xml:space="preserve"> CDFIs </w:t>
      </w:r>
      <w:r w:rsidR="00466E24">
        <w:rPr>
          <w:lang w:val="en-GB"/>
        </w:rPr>
        <w:t>could</w:t>
      </w:r>
      <w:r w:rsidR="00582C68">
        <w:rPr>
          <w:lang w:val="en-GB"/>
        </w:rPr>
        <w:t xml:space="preserve"> raise £138m over the n</w:t>
      </w:r>
      <w:r w:rsidR="000E0456">
        <w:rPr>
          <w:lang w:val="en-GB"/>
        </w:rPr>
        <w:t>ext five years</w:t>
      </w:r>
      <w:r w:rsidR="00582C68">
        <w:rPr>
          <w:lang w:val="en-GB"/>
        </w:rPr>
        <w:t xml:space="preserve"> if the above changes we enacted</w:t>
      </w:r>
      <w:r w:rsidR="000E0456">
        <w:rPr>
          <w:lang w:val="en-GB"/>
        </w:rPr>
        <w:t>.</w:t>
      </w:r>
      <w:r w:rsidR="00582C68" w:rsidRPr="00582C68">
        <w:rPr>
          <w:lang w:val="en-GB"/>
        </w:rPr>
        <w:t xml:space="preserve"> </w:t>
      </w:r>
      <w:r w:rsidR="00582C68">
        <w:rPr>
          <w:lang w:val="en-GB"/>
        </w:rPr>
        <w:t>Given that last year £30m was lent to 1,797 businesses creating and protect 8,300 jobs we would expect this CITR investment (all of which must be on</w:t>
      </w:r>
      <w:r w:rsidR="00E164C4">
        <w:rPr>
          <w:lang w:val="en-GB"/>
        </w:rPr>
        <w:t xml:space="preserve"> </w:t>
      </w:r>
      <w:r w:rsidR="00582C68">
        <w:rPr>
          <w:lang w:val="en-GB"/>
        </w:rPr>
        <w:t>lent to businesses or social enterprises) to create and protect around 38,000 jobs. This assumption does not include</w:t>
      </w:r>
      <w:r w:rsidR="00466E24">
        <w:rPr>
          <w:lang w:val="en-GB"/>
        </w:rPr>
        <w:t xml:space="preserve"> the recycling</w:t>
      </w:r>
      <w:r w:rsidR="00582C68">
        <w:rPr>
          <w:lang w:val="en-GB"/>
        </w:rPr>
        <w:t xml:space="preserve"> CITR funds.</w:t>
      </w:r>
    </w:p>
    <w:p w:rsidR="00E164C4" w:rsidRPr="00B7089E" w:rsidRDefault="00ED0A17" w:rsidP="00B7089E">
      <w:pPr>
        <w:pStyle w:val="ListParagraph"/>
        <w:numPr>
          <w:ilvl w:val="0"/>
          <w:numId w:val="3"/>
        </w:numPr>
        <w:rPr>
          <w:b/>
          <w:lang w:val="en-GB"/>
        </w:rPr>
      </w:pPr>
      <w:r w:rsidRPr="00B7089E">
        <w:rPr>
          <w:b/>
          <w:lang w:val="en-GB"/>
        </w:rPr>
        <w:t xml:space="preserve">CDFIs ineligible for CITR </w:t>
      </w:r>
      <w:r w:rsidR="00466E24" w:rsidRPr="00B7089E">
        <w:rPr>
          <w:b/>
          <w:lang w:val="en-GB"/>
        </w:rPr>
        <w:t>must be</w:t>
      </w:r>
      <w:r w:rsidRPr="00B7089E">
        <w:rPr>
          <w:b/>
          <w:lang w:val="en-GB"/>
        </w:rPr>
        <w:t xml:space="preserve"> a</w:t>
      </w:r>
      <w:r w:rsidR="00466E24" w:rsidRPr="00B7089E">
        <w:rPr>
          <w:b/>
          <w:lang w:val="en-GB"/>
        </w:rPr>
        <w:t>llowed</w:t>
      </w:r>
      <w:r w:rsidRPr="00B7089E">
        <w:rPr>
          <w:b/>
          <w:lang w:val="en-GB"/>
        </w:rPr>
        <w:t xml:space="preserve"> to use SITR to raise investment</w:t>
      </w:r>
    </w:p>
    <w:p w:rsidR="00037EAB" w:rsidRPr="000F72C7" w:rsidRDefault="000E59BE" w:rsidP="000E59BE">
      <w:pPr>
        <w:rPr>
          <w:b/>
          <w:lang w:val="en-GB"/>
        </w:rPr>
      </w:pPr>
      <w:r w:rsidRPr="00452EC4">
        <w:rPr>
          <w:lang w:val="en-GB"/>
        </w:rPr>
        <w:t xml:space="preserve"> </w:t>
      </w:r>
      <w:r w:rsidR="00ED0A17" w:rsidRPr="00452EC4">
        <w:rPr>
          <w:lang w:val="en-GB"/>
        </w:rPr>
        <w:t>Community Investment Tax Relief is a Department for Business Innovation and Skills administered scheme designed to increase acc</w:t>
      </w:r>
      <w:r w:rsidR="00D22131" w:rsidRPr="00452EC4">
        <w:rPr>
          <w:lang w:val="en-GB"/>
        </w:rPr>
        <w:t xml:space="preserve">ess to finance for enterprises. </w:t>
      </w:r>
      <w:r w:rsidR="006E4F11" w:rsidRPr="00452EC4">
        <w:rPr>
          <w:lang w:val="en-GB"/>
        </w:rPr>
        <w:t>However a</w:t>
      </w:r>
      <w:r w:rsidR="00D22131" w:rsidRPr="00452EC4">
        <w:rPr>
          <w:lang w:val="en-GB"/>
        </w:rPr>
        <w:t xml:space="preserve"> </w:t>
      </w:r>
      <w:r w:rsidR="006E4F11" w:rsidRPr="00452EC4">
        <w:rPr>
          <w:lang w:val="en-GB"/>
        </w:rPr>
        <w:t xml:space="preserve">number of CDFIs provide </w:t>
      </w:r>
      <w:r w:rsidR="00D22131" w:rsidRPr="00452EC4">
        <w:rPr>
          <w:lang w:val="en-GB"/>
        </w:rPr>
        <w:t>finance in the form of personal or home improvement loans and therefore, even with the suggested changes outlined ab</w:t>
      </w:r>
      <w:r w:rsidR="006E4F11" w:rsidRPr="00452EC4">
        <w:rPr>
          <w:lang w:val="en-GB"/>
        </w:rPr>
        <w:t>ove, would never be eligible to raise investment using</w:t>
      </w:r>
      <w:r w:rsidR="00D22131" w:rsidRPr="00452EC4">
        <w:rPr>
          <w:lang w:val="en-GB"/>
        </w:rPr>
        <w:t xml:space="preserve"> CITR.</w:t>
      </w:r>
      <w:r w:rsidR="00ED0A17" w:rsidRPr="00452EC4">
        <w:rPr>
          <w:lang w:val="en-GB"/>
        </w:rPr>
        <w:t xml:space="preserve"> </w:t>
      </w:r>
      <w:r w:rsidR="00D22131" w:rsidRPr="00452EC4">
        <w:rPr>
          <w:lang w:val="en-GB"/>
        </w:rPr>
        <w:t xml:space="preserve">Many of these </w:t>
      </w:r>
      <w:r w:rsidR="00D22131" w:rsidRPr="00452EC4">
        <w:rPr>
          <w:lang w:val="en-GB"/>
        </w:rPr>
        <w:lastRenderedPageBreak/>
        <w:t xml:space="preserve">organisations, </w:t>
      </w:r>
      <w:r w:rsidR="006E4F11" w:rsidRPr="00452EC4">
        <w:rPr>
          <w:lang w:val="en-GB"/>
        </w:rPr>
        <w:t xml:space="preserve">for example </w:t>
      </w:r>
      <w:proofErr w:type="spellStart"/>
      <w:r w:rsidR="00D22131" w:rsidRPr="00452EC4">
        <w:rPr>
          <w:lang w:val="en-GB"/>
        </w:rPr>
        <w:t>Scotcash</w:t>
      </w:r>
      <w:proofErr w:type="spellEnd"/>
      <w:r w:rsidR="00D22131" w:rsidRPr="00452EC4">
        <w:rPr>
          <w:lang w:val="en-GB"/>
        </w:rPr>
        <w:t>, a provider of affordable personal loans</w:t>
      </w:r>
      <w:r w:rsidR="006E4F11" w:rsidRPr="00452EC4">
        <w:rPr>
          <w:lang w:val="en-GB"/>
        </w:rPr>
        <w:t>,</w:t>
      </w:r>
      <w:r w:rsidR="00D22131" w:rsidRPr="00452EC4">
        <w:rPr>
          <w:lang w:val="en-GB"/>
        </w:rPr>
        <w:t xml:space="preserve"> and Wessex </w:t>
      </w:r>
      <w:r w:rsidR="006E4F11" w:rsidRPr="00452EC4">
        <w:rPr>
          <w:lang w:val="en-GB"/>
        </w:rPr>
        <w:t>Resolutions</w:t>
      </w:r>
      <w:r w:rsidR="00D22131" w:rsidRPr="00452EC4">
        <w:rPr>
          <w:lang w:val="en-GB"/>
        </w:rPr>
        <w:t xml:space="preserve">, as social enterprise </w:t>
      </w:r>
      <w:r w:rsidR="006E4F11" w:rsidRPr="00452EC4">
        <w:rPr>
          <w:lang w:val="en-GB"/>
        </w:rPr>
        <w:t>offering</w:t>
      </w:r>
      <w:r w:rsidR="00D22131" w:rsidRPr="00452EC4">
        <w:rPr>
          <w:lang w:val="en-GB"/>
        </w:rPr>
        <w:t xml:space="preserve"> home improvement loans and money management </w:t>
      </w:r>
      <w:r w:rsidR="006E4F11" w:rsidRPr="00452EC4">
        <w:rPr>
          <w:lang w:val="en-GB"/>
        </w:rPr>
        <w:t>services, are structured as either Community Interest Companies or registered charities.</w:t>
      </w:r>
      <w:r w:rsidR="00B7089E">
        <w:rPr>
          <w:lang w:val="en-GB"/>
        </w:rPr>
        <w:t xml:space="preserve"> </w:t>
      </w:r>
      <w:r w:rsidR="00037EAB" w:rsidRPr="000F72C7">
        <w:rPr>
          <w:b/>
          <w:lang w:val="en-GB"/>
        </w:rPr>
        <w:t xml:space="preserve">The Treasury needs to ensure that these CDFIs are not exempted from raising funds under SITR. This is particularly relevant in response to question </w:t>
      </w:r>
      <w:r w:rsidR="00452EC4" w:rsidRPr="000F72C7">
        <w:rPr>
          <w:b/>
          <w:lang w:val="en-GB"/>
        </w:rPr>
        <w:t xml:space="preserve">8 </w:t>
      </w:r>
      <w:r w:rsidR="000F72C7" w:rsidRPr="000F72C7">
        <w:rPr>
          <w:b/>
          <w:lang w:val="en-GB"/>
        </w:rPr>
        <w:t>of the consultation paper</w:t>
      </w:r>
      <w:r w:rsidR="00F746AD">
        <w:rPr>
          <w:b/>
          <w:lang w:val="en-GB"/>
        </w:rPr>
        <w:t xml:space="preserve"> that looks at exemptions.</w:t>
      </w:r>
    </w:p>
    <w:p w:rsidR="00452EC4" w:rsidRPr="00B7089E" w:rsidRDefault="00452EC4" w:rsidP="00B7089E">
      <w:pPr>
        <w:pStyle w:val="ListParagraph"/>
        <w:numPr>
          <w:ilvl w:val="0"/>
          <w:numId w:val="3"/>
        </w:numPr>
        <w:rPr>
          <w:b/>
          <w:lang w:val="en-GB"/>
        </w:rPr>
      </w:pPr>
      <w:r w:rsidRPr="00B7089E">
        <w:rPr>
          <w:b/>
          <w:lang w:val="en-GB"/>
        </w:rPr>
        <w:t>Conclusion</w:t>
      </w:r>
    </w:p>
    <w:p w:rsidR="00452EC4" w:rsidRPr="00B7089E" w:rsidRDefault="00452EC4" w:rsidP="00B7089E">
      <w:r w:rsidRPr="00B7089E">
        <w:t xml:space="preserve">CITR should be </w:t>
      </w:r>
      <w:r w:rsidR="00F746AD" w:rsidRPr="00B7089E">
        <w:t>kept in place</w:t>
      </w:r>
      <w:r w:rsidR="00F746AD">
        <w:t>,</w:t>
      </w:r>
      <w:r w:rsidR="00F746AD" w:rsidRPr="00B7089E">
        <w:t xml:space="preserve"> </w:t>
      </w:r>
      <w:r w:rsidRPr="00B7089E">
        <w:t xml:space="preserve">simplified </w:t>
      </w:r>
      <w:r w:rsidR="00F746AD">
        <w:t xml:space="preserve">and </w:t>
      </w:r>
      <w:r w:rsidR="00F746AD" w:rsidRPr="00B7089E">
        <w:t>improved</w:t>
      </w:r>
      <w:r w:rsidRPr="00B7089E">
        <w:t>.</w:t>
      </w:r>
      <w:r w:rsidR="000F72C7" w:rsidRPr="00B7089E">
        <w:t xml:space="preserve"> </w:t>
      </w:r>
      <w:proofErr w:type="gramStart"/>
      <w:r w:rsidR="000F72C7" w:rsidRPr="00B7089E">
        <w:t>A list of simple, but ext</w:t>
      </w:r>
      <w:r w:rsidR="00E164C4" w:rsidRPr="00B7089E">
        <w:t>remely important improvements are</w:t>
      </w:r>
      <w:proofErr w:type="gramEnd"/>
      <w:r w:rsidR="000F72C7" w:rsidRPr="00B7089E">
        <w:t xml:space="preserve"> outlined above.  An improved</w:t>
      </w:r>
      <w:r w:rsidRPr="00B7089E">
        <w:t xml:space="preserve"> CITR and</w:t>
      </w:r>
      <w:r w:rsidR="000F72C7" w:rsidRPr="00B7089E">
        <w:t xml:space="preserve"> a new</w:t>
      </w:r>
      <w:r w:rsidRPr="00B7089E">
        <w:t xml:space="preserve"> SITR can be co-</w:t>
      </w:r>
      <w:r w:rsidR="000F72C7" w:rsidRPr="00B7089E">
        <w:t>marketed</w:t>
      </w:r>
      <w:r w:rsidRPr="00B7089E">
        <w:t xml:space="preserve"> alongside each other as</w:t>
      </w:r>
      <w:r w:rsidR="000F72C7" w:rsidRPr="00B7089E">
        <w:t xml:space="preserve"> social investment opportunities</w:t>
      </w:r>
      <w:r w:rsidRPr="00B7089E">
        <w:t>, one for helping front line social</w:t>
      </w:r>
      <w:r w:rsidR="000F72C7" w:rsidRPr="00B7089E">
        <w:t xml:space="preserve"> enterprises</w:t>
      </w:r>
      <w:r w:rsidRPr="00B7089E">
        <w:t xml:space="preserve"> and the other </w:t>
      </w:r>
      <w:r w:rsidR="000F72C7" w:rsidRPr="00B7089E">
        <w:t>enabling</w:t>
      </w:r>
      <w:r w:rsidRPr="00B7089E">
        <w:t xml:space="preserve"> </w:t>
      </w:r>
      <w:r w:rsidR="000F72C7" w:rsidRPr="00B7089E">
        <w:t>small businesses</w:t>
      </w:r>
      <w:r w:rsidRPr="00B7089E">
        <w:t xml:space="preserve"> to access the finance they need.</w:t>
      </w:r>
      <w:r w:rsidR="00B7089E">
        <w:t xml:space="preserve"> An improved CITR will bring significant economic and social benefits to the economy and increase the level of capital available to businesses struggling to access finance.</w:t>
      </w:r>
    </w:p>
    <w:p w:rsidR="00D001B2" w:rsidRDefault="00452EC4" w:rsidP="00B7089E">
      <w:r w:rsidRPr="00B7089E">
        <w:t>CITR, as a BIS administered scheme, only applies to those CDFIs lending to businesses and social enterprises. The Treasury must ensure that those CDFIs who are unable to use CITR, for example those offering personal and home improvement products to tackle financial exclusion, not be excluded from being able to use SITR as a means to raising investment.</w:t>
      </w:r>
    </w:p>
    <w:p w:rsidR="00B7089E" w:rsidRPr="00B7089E" w:rsidRDefault="00B7089E" w:rsidP="00B7089E">
      <w:pPr>
        <w:pStyle w:val="ListParagraph"/>
        <w:numPr>
          <w:ilvl w:val="0"/>
          <w:numId w:val="3"/>
        </w:numPr>
        <w:rPr>
          <w:b/>
          <w:lang w:val="en-GB"/>
        </w:rPr>
      </w:pPr>
      <w:r w:rsidRPr="00B7089E">
        <w:rPr>
          <w:b/>
          <w:lang w:val="en-GB"/>
        </w:rPr>
        <w:t>Contact details</w:t>
      </w:r>
    </w:p>
    <w:p w:rsidR="00B7089E" w:rsidRDefault="00B7089E" w:rsidP="00B7089E">
      <w:pPr>
        <w:pStyle w:val="ListParagraph"/>
        <w:rPr>
          <w:lang w:val="en-GB"/>
        </w:rPr>
      </w:pPr>
    </w:p>
    <w:p w:rsidR="00B7089E" w:rsidRDefault="00B7089E" w:rsidP="00B7089E">
      <w:pPr>
        <w:pStyle w:val="ListParagraph"/>
        <w:rPr>
          <w:lang w:val="en-GB"/>
        </w:rPr>
      </w:pPr>
      <w:r>
        <w:rPr>
          <w:lang w:val="en-GB"/>
        </w:rPr>
        <w:t xml:space="preserve">For all enquiries relating to this response contact Ben Hughes at </w:t>
      </w:r>
      <w:hyperlink r:id="rId5" w:history="1">
        <w:r w:rsidRPr="00C13367">
          <w:rPr>
            <w:rStyle w:val="Hyperlink"/>
            <w:lang w:val="en-GB"/>
          </w:rPr>
          <w:t>b.hughes@cdfa.org.uk</w:t>
        </w:r>
      </w:hyperlink>
      <w:r>
        <w:rPr>
          <w:lang w:val="en-GB"/>
        </w:rPr>
        <w:t xml:space="preserve"> or 020 7430 0222</w:t>
      </w:r>
    </w:p>
    <w:p w:rsidR="00B7089E" w:rsidRDefault="00B7089E" w:rsidP="00B7089E">
      <w:pPr>
        <w:pStyle w:val="ListParagraph"/>
        <w:rPr>
          <w:lang w:val="en-GB"/>
        </w:rPr>
      </w:pPr>
    </w:p>
    <w:sectPr w:rsidR="00B7089E" w:rsidSect="005E33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1B2E"/>
    <w:multiLevelType w:val="hybridMultilevel"/>
    <w:tmpl w:val="8B9C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D64FBB"/>
    <w:multiLevelType w:val="multilevel"/>
    <w:tmpl w:val="2E305F3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6B9B5860"/>
    <w:multiLevelType w:val="hybridMultilevel"/>
    <w:tmpl w:val="306AABD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4019"/>
    <w:rsid w:val="00037EAB"/>
    <w:rsid w:val="00065781"/>
    <w:rsid w:val="000E0456"/>
    <w:rsid w:val="000E59BE"/>
    <w:rsid w:val="000E797E"/>
    <w:rsid w:val="000F72C7"/>
    <w:rsid w:val="001C50DB"/>
    <w:rsid w:val="001C6B4D"/>
    <w:rsid w:val="0021502D"/>
    <w:rsid w:val="00227E54"/>
    <w:rsid w:val="00291CEE"/>
    <w:rsid w:val="0034489E"/>
    <w:rsid w:val="003805BD"/>
    <w:rsid w:val="003E4486"/>
    <w:rsid w:val="004435E1"/>
    <w:rsid w:val="00452EC4"/>
    <w:rsid w:val="00466E24"/>
    <w:rsid w:val="004753F6"/>
    <w:rsid w:val="00494759"/>
    <w:rsid w:val="00582C68"/>
    <w:rsid w:val="005E338D"/>
    <w:rsid w:val="006E4F11"/>
    <w:rsid w:val="00707E65"/>
    <w:rsid w:val="007237F9"/>
    <w:rsid w:val="00735356"/>
    <w:rsid w:val="007B147C"/>
    <w:rsid w:val="008A1896"/>
    <w:rsid w:val="008E199A"/>
    <w:rsid w:val="008F06B6"/>
    <w:rsid w:val="0094500D"/>
    <w:rsid w:val="00A420EA"/>
    <w:rsid w:val="00A469F6"/>
    <w:rsid w:val="00A56BD4"/>
    <w:rsid w:val="00AF6971"/>
    <w:rsid w:val="00B22F01"/>
    <w:rsid w:val="00B34617"/>
    <w:rsid w:val="00B7089E"/>
    <w:rsid w:val="00B73DF0"/>
    <w:rsid w:val="00B8744D"/>
    <w:rsid w:val="00B97B68"/>
    <w:rsid w:val="00BE5959"/>
    <w:rsid w:val="00BF5CAF"/>
    <w:rsid w:val="00C14019"/>
    <w:rsid w:val="00C40221"/>
    <w:rsid w:val="00C954B5"/>
    <w:rsid w:val="00CC0AC0"/>
    <w:rsid w:val="00D001B2"/>
    <w:rsid w:val="00D22131"/>
    <w:rsid w:val="00D739CB"/>
    <w:rsid w:val="00DF5A45"/>
    <w:rsid w:val="00E164C4"/>
    <w:rsid w:val="00E62694"/>
    <w:rsid w:val="00E83AA7"/>
    <w:rsid w:val="00EB6280"/>
    <w:rsid w:val="00ED0A17"/>
    <w:rsid w:val="00F50062"/>
    <w:rsid w:val="00F52AB4"/>
    <w:rsid w:val="00F746AD"/>
    <w:rsid w:val="00FE4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colormenu v:ext="edit" fillcolor="none" strokecolor="none"/>
    </o:shapedefaults>
    <o:shapelayout v:ext="edit">
      <o:idmap v:ext="edit" data="1"/>
      <o:rules v:ext="edit">
        <o:r id="V:Rule6" type="connector" idref="#_x0000_s1069"/>
        <o:r id="V:Rule7" type="connector" idref="#_x0000_s1074"/>
        <o:r id="V:Rule8" type="connector" idref="#_x0000_s1068"/>
        <o:r id="V:Rule9" type="connector" idref="#_x0000_s1062"/>
        <o:r id="V:Rule10"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8D"/>
  </w:style>
  <w:style w:type="paragraph" w:styleId="Heading1">
    <w:name w:val="heading 1"/>
    <w:basedOn w:val="Normal"/>
    <w:link w:val="Heading1Char"/>
    <w:uiPriority w:val="9"/>
    <w:qFormat/>
    <w:rsid w:val="00C402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FD"/>
    <w:pPr>
      <w:ind w:left="720"/>
      <w:contextualSpacing/>
    </w:pPr>
  </w:style>
  <w:style w:type="character" w:customStyle="1" w:styleId="apple-converted-space">
    <w:name w:val="apple-converted-space"/>
    <w:basedOn w:val="DefaultParagraphFont"/>
    <w:rsid w:val="00EB6280"/>
  </w:style>
  <w:style w:type="character" w:styleId="Strong">
    <w:name w:val="Strong"/>
    <w:basedOn w:val="DefaultParagraphFont"/>
    <w:uiPriority w:val="22"/>
    <w:qFormat/>
    <w:rsid w:val="00EB6280"/>
    <w:rPr>
      <w:b/>
      <w:bCs/>
    </w:rPr>
  </w:style>
  <w:style w:type="character" w:styleId="Emphasis">
    <w:name w:val="Emphasis"/>
    <w:basedOn w:val="DefaultParagraphFont"/>
    <w:uiPriority w:val="20"/>
    <w:qFormat/>
    <w:rsid w:val="00EB6280"/>
    <w:rPr>
      <w:i/>
      <w:iCs/>
    </w:rPr>
  </w:style>
  <w:style w:type="character" w:styleId="Hyperlink">
    <w:name w:val="Hyperlink"/>
    <w:basedOn w:val="DefaultParagraphFont"/>
    <w:uiPriority w:val="99"/>
    <w:unhideWhenUsed/>
    <w:rsid w:val="00B7089E"/>
    <w:rPr>
      <w:color w:val="0000FF" w:themeColor="hyperlink"/>
      <w:u w:val="single"/>
    </w:rPr>
  </w:style>
  <w:style w:type="character" w:customStyle="1" w:styleId="Heading1Char">
    <w:name w:val="Heading 1 Char"/>
    <w:basedOn w:val="DefaultParagraphFont"/>
    <w:link w:val="Heading1"/>
    <w:uiPriority w:val="9"/>
    <w:rsid w:val="00C4022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52072041">
      <w:bodyDiv w:val="1"/>
      <w:marLeft w:val="0"/>
      <w:marRight w:val="0"/>
      <w:marTop w:val="0"/>
      <w:marBottom w:val="0"/>
      <w:divBdr>
        <w:top w:val="none" w:sz="0" w:space="0" w:color="auto"/>
        <w:left w:val="none" w:sz="0" w:space="0" w:color="auto"/>
        <w:bottom w:val="none" w:sz="0" w:space="0" w:color="auto"/>
        <w:right w:val="none" w:sz="0" w:space="0" w:color="auto"/>
      </w:divBdr>
    </w:div>
    <w:div w:id="19861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ughes@cdf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2</cp:revision>
  <dcterms:created xsi:type="dcterms:W3CDTF">2013-08-21T09:26:00Z</dcterms:created>
  <dcterms:modified xsi:type="dcterms:W3CDTF">2013-08-21T09:26:00Z</dcterms:modified>
</cp:coreProperties>
</file>